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C575D" w14:textId="02963995" w:rsidR="005E2FDB" w:rsidRPr="00AA0FF1" w:rsidRDefault="00F729E2" w:rsidP="00013A5E">
      <w:pPr>
        <w:spacing w:before="240" w:after="240" w:line="360" w:lineRule="auto"/>
        <w:jc w:val="right"/>
        <w:rPr>
          <w:lang w:val="el-GR"/>
        </w:rPr>
      </w:pPr>
      <w:r w:rsidRPr="00AA0FF1">
        <w:rPr>
          <w:highlight w:val="yellow"/>
          <w:lang w:val="el-GR"/>
        </w:rPr>
        <w:t xml:space="preserve">Λάρισα, </w:t>
      </w:r>
      <w:r w:rsidR="00FC70B0">
        <w:rPr>
          <w:highlight w:val="yellow"/>
          <w:lang w:val="el-GR"/>
        </w:rPr>
        <w:t>17</w:t>
      </w:r>
      <w:r w:rsidRPr="00AA0FF1">
        <w:rPr>
          <w:highlight w:val="yellow"/>
          <w:lang w:val="el-GR"/>
        </w:rPr>
        <w:t>/</w:t>
      </w:r>
      <w:r w:rsidR="00FC70B0">
        <w:rPr>
          <w:highlight w:val="yellow"/>
          <w:lang w:val="el-GR"/>
        </w:rPr>
        <w:t>02/2016</w:t>
      </w:r>
      <w:r w:rsidRPr="00AA0FF1">
        <w:rPr>
          <w:lang w:val="el-GR"/>
        </w:rPr>
        <w:t xml:space="preserve"> </w:t>
      </w:r>
    </w:p>
    <w:p w14:paraId="31496373" w14:textId="77777777" w:rsidR="00F729E2" w:rsidRPr="00AA0FF1" w:rsidRDefault="00F729E2" w:rsidP="00013A5E">
      <w:pPr>
        <w:spacing w:before="240" w:after="240" w:line="360" w:lineRule="auto"/>
        <w:contextualSpacing/>
        <w:jc w:val="both"/>
        <w:rPr>
          <w:rFonts w:ascii="Arial" w:eastAsia="Calibri" w:hAnsi="Arial" w:cs="Arial"/>
          <w:sz w:val="22"/>
          <w:szCs w:val="22"/>
          <w:lang w:val="el-GR"/>
        </w:rPr>
      </w:pPr>
      <w:r w:rsidRPr="00AA0FF1">
        <w:rPr>
          <w:rFonts w:ascii="Arial" w:eastAsia="Calibri" w:hAnsi="Arial" w:cs="Arial"/>
          <w:sz w:val="22"/>
          <w:szCs w:val="22"/>
          <w:lang w:val="el-GR"/>
        </w:rPr>
        <w:t>Προς τον</w:t>
      </w:r>
    </w:p>
    <w:p w14:paraId="6778EF8B" w14:textId="77777777" w:rsidR="00F729E2" w:rsidRPr="00AA0FF1" w:rsidRDefault="00F729E2" w:rsidP="00013A5E">
      <w:pPr>
        <w:spacing w:before="240" w:after="240" w:line="360" w:lineRule="auto"/>
        <w:contextualSpacing/>
        <w:jc w:val="both"/>
        <w:rPr>
          <w:rFonts w:ascii="Arial" w:eastAsia="Calibri" w:hAnsi="Arial" w:cs="Arial"/>
          <w:sz w:val="22"/>
          <w:szCs w:val="22"/>
          <w:lang w:val="el-GR"/>
        </w:rPr>
      </w:pPr>
      <w:r w:rsidRPr="00AA0FF1">
        <w:rPr>
          <w:rFonts w:ascii="Arial" w:eastAsia="Calibri" w:hAnsi="Arial" w:cs="Arial"/>
          <w:sz w:val="22"/>
          <w:szCs w:val="22"/>
          <w:lang w:val="el-GR"/>
        </w:rPr>
        <w:t>Πρόεδρο και τα μέλη του Επιστημονικού Συμβουλίου</w:t>
      </w:r>
    </w:p>
    <w:p w14:paraId="4F599D5A" w14:textId="4B7D4325" w:rsidR="00F729E2" w:rsidRPr="00AA0FF1" w:rsidRDefault="00F729E2" w:rsidP="00013A5E">
      <w:pPr>
        <w:spacing w:before="240" w:after="240" w:line="360" w:lineRule="auto"/>
        <w:contextualSpacing/>
        <w:jc w:val="both"/>
        <w:rPr>
          <w:rFonts w:ascii="Arial" w:eastAsia="Calibri" w:hAnsi="Arial" w:cs="Arial"/>
          <w:sz w:val="22"/>
          <w:szCs w:val="22"/>
          <w:lang w:val="el-GR"/>
        </w:rPr>
      </w:pPr>
      <w:r w:rsidRPr="00AA0FF1">
        <w:rPr>
          <w:rFonts w:ascii="Arial" w:eastAsia="Calibri" w:hAnsi="Arial" w:cs="Arial"/>
          <w:sz w:val="22"/>
          <w:szCs w:val="22"/>
          <w:lang w:val="el-GR"/>
        </w:rPr>
        <w:t xml:space="preserve">του </w:t>
      </w:r>
      <w:r w:rsidRPr="00AA0FF1">
        <w:rPr>
          <w:rFonts w:ascii="Arial" w:eastAsia="Calibri" w:hAnsi="Arial" w:cs="Arial"/>
          <w:sz w:val="22"/>
          <w:szCs w:val="22"/>
          <w:highlight w:val="yellow"/>
          <w:lang w:val="el-GR"/>
        </w:rPr>
        <w:t>Πανεπιστημιακού Γενικού Νοσοκομείου Λάρισας</w:t>
      </w:r>
    </w:p>
    <w:p w14:paraId="3D0E075D" w14:textId="77777777" w:rsidR="004966D2" w:rsidRPr="00AA0FF1" w:rsidRDefault="004966D2" w:rsidP="00013A5E">
      <w:pPr>
        <w:spacing w:before="240" w:after="240" w:line="360" w:lineRule="auto"/>
        <w:jc w:val="center"/>
        <w:rPr>
          <w:rFonts w:ascii="Arial" w:eastAsia="Calibri" w:hAnsi="Arial" w:cs="Arial"/>
          <w:b/>
          <w:sz w:val="22"/>
          <w:szCs w:val="22"/>
          <w:lang w:val="el-GR"/>
        </w:rPr>
      </w:pPr>
    </w:p>
    <w:p w14:paraId="3BF65C03" w14:textId="77777777" w:rsidR="00F729E2" w:rsidRPr="00AA0FF1" w:rsidRDefault="00F729E2" w:rsidP="00013A5E">
      <w:pPr>
        <w:spacing w:before="240" w:after="240" w:line="360" w:lineRule="auto"/>
        <w:jc w:val="center"/>
        <w:rPr>
          <w:rFonts w:ascii="Arial" w:eastAsia="Calibri" w:hAnsi="Arial" w:cs="Arial"/>
          <w:b/>
          <w:sz w:val="22"/>
          <w:szCs w:val="22"/>
          <w:lang w:val="el-GR"/>
        </w:rPr>
      </w:pPr>
      <w:r w:rsidRPr="00AA0FF1">
        <w:rPr>
          <w:rFonts w:ascii="Arial" w:eastAsia="Calibri" w:hAnsi="Arial" w:cs="Arial"/>
          <w:b/>
          <w:sz w:val="22"/>
          <w:szCs w:val="22"/>
          <w:lang w:val="el-GR"/>
        </w:rPr>
        <w:t>«ΕΓΚΡΙΣΗ ΔΙΕΞΑΓΩΓΗΣ ΕΡΕΥΝΗΤΙΚΟΥ ΠΡΩΤΟΚΟΛΛΟΥ»</w:t>
      </w:r>
    </w:p>
    <w:p w14:paraId="34E170AE" w14:textId="58CCFFC6" w:rsidR="00F729E2" w:rsidRPr="00AA0FF1" w:rsidRDefault="00F729E2" w:rsidP="00013A5E">
      <w:pPr>
        <w:spacing w:before="240" w:after="240" w:line="360" w:lineRule="auto"/>
        <w:rPr>
          <w:lang w:val="el-GR"/>
        </w:rPr>
      </w:pPr>
      <w:r w:rsidRPr="00AA0FF1">
        <w:rPr>
          <w:lang w:val="el-GR"/>
        </w:rPr>
        <w:t>Αξιότιμοι κύριοι,</w:t>
      </w:r>
    </w:p>
    <w:p w14:paraId="37325B1D" w14:textId="77777777" w:rsidR="00BF6532" w:rsidRPr="00AA0FF1" w:rsidRDefault="00F729E2" w:rsidP="00013A5E">
      <w:pPr>
        <w:spacing w:before="240" w:after="240" w:line="360" w:lineRule="auto"/>
        <w:ind w:firstLine="720"/>
        <w:jc w:val="both"/>
        <w:rPr>
          <w:lang w:val="el-GR"/>
        </w:rPr>
      </w:pPr>
      <w:r w:rsidRPr="00AA0FF1">
        <w:rPr>
          <w:lang w:val="el-GR"/>
        </w:rPr>
        <w:t>Παρακαλώ για την έγκριση του επισυναπτόμενου πρωτόκολλου μελέτης με τίτλο</w:t>
      </w:r>
      <w:r w:rsidR="004966D2" w:rsidRPr="00AA0FF1">
        <w:rPr>
          <w:lang w:val="el-GR"/>
        </w:rPr>
        <w:t xml:space="preserve"> </w:t>
      </w:r>
      <w:r w:rsidR="004966D2" w:rsidRPr="00AA0FF1">
        <w:rPr>
          <w:b/>
          <w:u w:val="single"/>
          <w:lang w:val="el-GR"/>
        </w:rPr>
        <w:t>«Καταγραφή Ασθενών με Αυτοάνοση Ηπατίτιδα»</w:t>
      </w:r>
      <w:r w:rsidR="004966D2" w:rsidRPr="00AA0FF1">
        <w:rPr>
          <w:lang w:val="el-GR"/>
        </w:rPr>
        <w:t xml:space="preserve">, μία αναδρομική και προοπτική, μη παρεμβατική μελέτη καταγραφής ασθενών με Αυτοάνοση Ηπατίτιδα που παρακολουθούνται από </w:t>
      </w:r>
      <w:r w:rsidR="004966D2" w:rsidRPr="00AA0FF1">
        <w:rPr>
          <w:highlight w:val="yellow"/>
          <w:lang w:val="el-GR"/>
        </w:rPr>
        <w:t xml:space="preserve">την </w:t>
      </w:r>
      <w:r w:rsidR="004966D2" w:rsidRPr="00AA0FF1">
        <w:rPr>
          <w:b/>
          <w:highlight w:val="yellow"/>
          <w:lang w:val="el-GR"/>
        </w:rPr>
        <w:t>Παθολογική Κλινική &amp; Ομώνυμο Ερευνητικό Εργαστήριο του Πανεπιστημίου Θεσσαλίας</w:t>
      </w:r>
      <w:r w:rsidR="004966D2" w:rsidRPr="00AA0FF1">
        <w:rPr>
          <w:lang w:val="el-GR"/>
        </w:rPr>
        <w:t xml:space="preserve">. </w:t>
      </w:r>
    </w:p>
    <w:p w14:paraId="5832E33B" w14:textId="1C049C32" w:rsidR="004966D2" w:rsidRPr="00AA0FF1" w:rsidRDefault="00BF6532" w:rsidP="00013A5E">
      <w:pPr>
        <w:spacing w:before="240" w:after="240" w:line="360" w:lineRule="auto"/>
        <w:ind w:firstLine="720"/>
        <w:jc w:val="both"/>
        <w:rPr>
          <w:lang w:val="el-GR"/>
        </w:rPr>
      </w:pPr>
      <w:r w:rsidRPr="00AA0FF1">
        <w:rPr>
          <w:lang w:val="el-GR"/>
        </w:rPr>
        <w:t xml:space="preserve">Η μελέτη θα γίνει με επιστημονικό υπεύθυνο τον </w:t>
      </w:r>
      <w:r w:rsidR="0075646B" w:rsidRPr="0075646B">
        <w:rPr>
          <w:b/>
          <w:highlight w:val="yellow"/>
          <w:lang w:val="el-GR"/>
        </w:rPr>
        <w:t>Δ/ντή</w:t>
      </w:r>
      <w:r w:rsidR="0075646B" w:rsidRPr="0075646B">
        <w:rPr>
          <w:highlight w:val="yellow"/>
          <w:lang w:val="el-GR"/>
        </w:rPr>
        <w:t xml:space="preserve"> </w:t>
      </w:r>
      <w:r w:rsidRPr="0075646B">
        <w:rPr>
          <w:b/>
          <w:highlight w:val="yellow"/>
          <w:lang w:val="el-GR"/>
        </w:rPr>
        <w:t>Καθηγητή κ. Γεώργιο Ν. Νταλέκο</w:t>
      </w:r>
      <w:r w:rsidRPr="00AA0FF1">
        <w:rPr>
          <w:lang w:val="el-GR"/>
        </w:rPr>
        <w:t xml:space="preserve"> σε συνεργασία με τους </w:t>
      </w:r>
      <w:r w:rsidRPr="0075646B">
        <w:rPr>
          <w:b/>
          <w:highlight w:val="yellow"/>
          <w:lang w:val="el-GR"/>
        </w:rPr>
        <w:t>Επίκουρους Καθηγητές κ.κ. Νικ</w:t>
      </w:r>
      <w:r w:rsidR="0075646B" w:rsidRPr="0075646B">
        <w:rPr>
          <w:b/>
          <w:highlight w:val="yellow"/>
          <w:lang w:val="el-GR"/>
        </w:rPr>
        <w:t xml:space="preserve">όλαο Κ. Γατσέλη, Καλλιόπη Ζάχου, </w:t>
      </w:r>
      <w:r w:rsidRPr="0075646B">
        <w:rPr>
          <w:b/>
          <w:highlight w:val="yellow"/>
          <w:lang w:val="el-GR"/>
        </w:rPr>
        <w:t>Ειρήνη Ρηγοπούλου</w:t>
      </w:r>
      <w:r w:rsidR="0075646B" w:rsidRPr="0075646B">
        <w:rPr>
          <w:b/>
          <w:highlight w:val="yellow"/>
          <w:lang w:val="el-GR"/>
        </w:rPr>
        <w:t xml:space="preserve"> και τη Δ/ντρια ΕΣΥ κ. Γεωργία Παπαδάμου</w:t>
      </w:r>
      <w:r w:rsidRPr="00AA0FF1">
        <w:rPr>
          <w:lang w:val="el-GR"/>
        </w:rPr>
        <w:t>.</w:t>
      </w:r>
    </w:p>
    <w:p w14:paraId="43797440" w14:textId="13E42582" w:rsidR="00F729E2" w:rsidRPr="00AA0FF1" w:rsidRDefault="00BF6532" w:rsidP="00013A5E">
      <w:pPr>
        <w:spacing w:before="240" w:after="240" w:line="360" w:lineRule="auto"/>
        <w:ind w:firstLine="720"/>
        <w:jc w:val="both"/>
        <w:rPr>
          <w:lang w:val="el-GR"/>
        </w:rPr>
      </w:pPr>
      <w:r w:rsidRPr="00AA0FF1">
        <w:rPr>
          <w:lang w:val="el-GR"/>
        </w:rPr>
        <w:t>Η μελέτη πραγματοποιείται στα πλαίσια συμμετοχής σε</w:t>
      </w:r>
      <w:r w:rsidR="004966D2" w:rsidRPr="00AA0FF1">
        <w:rPr>
          <w:lang w:val="el-GR"/>
        </w:rPr>
        <w:t xml:space="preserve"> μία πανελλήνια πολυκεντρική </w:t>
      </w:r>
      <w:r w:rsidRPr="00AA0FF1">
        <w:rPr>
          <w:lang w:val="el-GR"/>
        </w:rPr>
        <w:t>καταγραφή</w:t>
      </w:r>
      <w:r w:rsidR="004966D2" w:rsidRPr="00AA0FF1">
        <w:rPr>
          <w:lang w:val="el-GR"/>
        </w:rPr>
        <w:t xml:space="preserve"> ασθενών με Αυτοάνοση </w:t>
      </w:r>
      <w:r w:rsidRPr="00AA0FF1">
        <w:rPr>
          <w:lang w:val="el-GR"/>
        </w:rPr>
        <w:t>Η</w:t>
      </w:r>
      <w:r w:rsidR="004966D2" w:rsidRPr="00AA0FF1">
        <w:rPr>
          <w:lang w:val="el-GR"/>
        </w:rPr>
        <w:t>πατίτιδα, η οποία διεξάγεται</w:t>
      </w:r>
      <w:r w:rsidRPr="00AA0FF1">
        <w:rPr>
          <w:lang w:val="el-GR"/>
        </w:rPr>
        <w:t xml:space="preserve"> υπό το συντονισμό της </w:t>
      </w:r>
      <w:r w:rsidR="004966D2" w:rsidRPr="00AA0FF1">
        <w:rPr>
          <w:b/>
          <w:lang w:val="el-GR"/>
        </w:rPr>
        <w:t>«Ελληνική</w:t>
      </w:r>
      <w:r w:rsidRPr="00AA0FF1">
        <w:rPr>
          <w:b/>
          <w:lang w:val="el-GR"/>
        </w:rPr>
        <w:t>ς</w:t>
      </w:r>
      <w:r w:rsidR="004966D2" w:rsidRPr="00AA0FF1">
        <w:rPr>
          <w:b/>
          <w:lang w:val="el-GR"/>
        </w:rPr>
        <w:t xml:space="preserve"> Ομάδα</w:t>
      </w:r>
      <w:r w:rsidRPr="00AA0FF1">
        <w:rPr>
          <w:b/>
          <w:lang w:val="el-GR"/>
        </w:rPr>
        <w:t>ς</w:t>
      </w:r>
      <w:r w:rsidR="004966D2" w:rsidRPr="00AA0FF1">
        <w:rPr>
          <w:b/>
          <w:lang w:val="el-GR"/>
        </w:rPr>
        <w:t xml:space="preserve"> Μελέτης της Αυτοάνοσης Ηπατίτιδας της Ελληνικής Εταιρείας Μελέτης</w:t>
      </w:r>
      <w:r w:rsidR="00DD41D6" w:rsidRPr="00AA0FF1">
        <w:rPr>
          <w:b/>
          <w:lang w:val="el-GR"/>
        </w:rPr>
        <w:t xml:space="preserve"> Ήπατος»</w:t>
      </w:r>
      <w:r w:rsidR="00DD41D6" w:rsidRPr="00AA0FF1">
        <w:rPr>
          <w:lang w:val="el-GR"/>
        </w:rPr>
        <w:t xml:space="preserve">. </w:t>
      </w:r>
    </w:p>
    <w:p w14:paraId="0B59E84B" w14:textId="77777777" w:rsidR="00BF6532" w:rsidRPr="00AA0FF1" w:rsidRDefault="00BF6532" w:rsidP="00013A5E">
      <w:pPr>
        <w:spacing w:before="240" w:after="240" w:line="360" w:lineRule="auto"/>
        <w:ind w:firstLine="720"/>
        <w:jc w:val="both"/>
        <w:rPr>
          <w:lang w:val="el-GR"/>
        </w:rPr>
      </w:pPr>
      <w:r w:rsidRPr="00AA0FF1">
        <w:rPr>
          <w:lang w:val="el-GR"/>
        </w:rPr>
        <w:t xml:space="preserve">Όλοι οι ασθενείς, προκειμένου να συμμετάσχουν, συμπληρώνουν ενυπόγραφα έντυπο αποδοχής διάθεσης των προσωπικών τους δεδομένων ανωνύμως για επιστημονικούς σκοπούς (επισυνάπτεται). </w:t>
      </w:r>
    </w:p>
    <w:p w14:paraId="0A995DFD" w14:textId="42129A66" w:rsidR="00BF6532" w:rsidRPr="00AA0FF1" w:rsidRDefault="00BF6532" w:rsidP="00013A5E">
      <w:pPr>
        <w:spacing w:before="240" w:after="240" w:line="360" w:lineRule="auto"/>
        <w:ind w:firstLine="720"/>
        <w:jc w:val="both"/>
        <w:rPr>
          <w:lang w:val="el-GR"/>
        </w:rPr>
      </w:pPr>
      <w:r w:rsidRPr="00AA0FF1">
        <w:rPr>
          <w:lang w:val="el-GR"/>
        </w:rPr>
        <w:t xml:space="preserve">Τα δεδομένα των ασθενών καταγράφονται σε σχετικό ηλεκτρονικό έντυπο καταγραφής. Οι τυχόν εξετάσεις που απαιτούνται καλύπτονται από τα ασφαλιστικά ταμεία  των συμμετεχόντων στην μελέτη, επειδή γίνονται στα πλαίσια της συνήθους παρακολούθησής τους και συνεπώς δεν θα προκύψει καμία οικονομική επιβάρυνση για το νοσοκομείο μας. </w:t>
      </w:r>
    </w:p>
    <w:p w14:paraId="38B775AC" w14:textId="77777777" w:rsidR="00BF6532" w:rsidRPr="00AA0FF1" w:rsidRDefault="00BF6532" w:rsidP="00013A5E">
      <w:pPr>
        <w:spacing w:before="240" w:after="240" w:line="360" w:lineRule="auto"/>
        <w:jc w:val="both"/>
        <w:rPr>
          <w:lang w:val="el-GR"/>
        </w:rPr>
      </w:pPr>
    </w:p>
    <w:p w14:paraId="62287CF9" w14:textId="77777777" w:rsidR="00BF6532" w:rsidRPr="00AA0FF1" w:rsidRDefault="00BF6532" w:rsidP="00013A5E">
      <w:pPr>
        <w:spacing w:before="240" w:after="240" w:line="360" w:lineRule="auto"/>
        <w:jc w:val="both"/>
        <w:rPr>
          <w:lang w:val="el-GR"/>
        </w:rPr>
      </w:pPr>
      <w:r w:rsidRPr="00AA0FF1">
        <w:rPr>
          <w:lang w:val="el-GR"/>
        </w:rPr>
        <w:t>Επισυνάπτονται</w:t>
      </w:r>
    </w:p>
    <w:p w14:paraId="464F39BE" w14:textId="77777777" w:rsidR="00BF6532" w:rsidRPr="00AA0FF1" w:rsidRDefault="00BF6532" w:rsidP="00013A5E">
      <w:pPr>
        <w:spacing w:before="240" w:after="240" w:line="360" w:lineRule="auto"/>
        <w:jc w:val="both"/>
        <w:rPr>
          <w:lang w:val="el-GR"/>
        </w:rPr>
      </w:pPr>
      <w:r w:rsidRPr="00AA0FF1">
        <w:rPr>
          <w:lang w:val="el-GR"/>
        </w:rPr>
        <w:t>1.</w:t>
      </w:r>
      <w:r w:rsidRPr="00AA0FF1">
        <w:rPr>
          <w:lang w:val="el-GR"/>
        </w:rPr>
        <w:tab/>
        <w:t>Πρωτόκολλο Κλινικής Μελέτης</w:t>
      </w:r>
    </w:p>
    <w:p w14:paraId="68670D55" w14:textId="6B27FAA0" w:rsidR="00BF6532" w:rsidRPr="00AA0FF1" w:rsidRDefault="00BF6532" w:rsidP="00013A5E">
      <w:pPr>
        <w:spacing w:before="240" w:after="240" w:line="360" w:lineRule="auto"/>
        <w:jc w:val="both"/>
        <w:rPr>
          <w:lang w:val="el-GR"/>
        </w:rPr>
      </w:pPr>
      <w:r w:rsidRPr="00AA0FF1">
        <w:rPr>
          <w:lang w:val="el-GR"/>
        </w:rPr>
        <w:t>2.</w:t>
      </w:r>
      <w:r w:rsidRPr="00AA0FF1">
        <w:rPr>
          <w:lang w:val="el-GR"/>
        </w:rPr>
        <w:tab/>
      </w:r>
      <w:r w:rsidR="00C92147">
        <w:rPr>
          <w:lang w:val="el-GR"/>
        </w:rPr>
        <w:t xml:space="preserve">Έντυπο </w:t>
      </w:r>
      <w:r w:rsidRPr="00AA0FF1">
        <w:rPr>
          <w:lang w:val="el-GR"/>
        </w:rPr>
        <w:t>Συγκατάθεσης</w:t>
      </w:r>
    </w:p>
    <w:p w14:paraId="263EE9B8" w14:textId="77777777" w:rsidR="00BF6532" w:rsidRPr="00AA0FF1" w:rsidRDefault="00BF6532" w:rsidP="00013A5E">
      <w:pPr>
        <w:spacing w:before="240" w:after="240" w:line="360" w:lineRule="auto"/>
        <w:jc w:val="both"/>
        <w:rPr>
          <w:lang w:val="el-GR"/>
        </w:rPr>
      </w:pPr>
    </w:p>
    <w:p w14:paraId="4435BDF9" w14:textId="77777777" w:rsidR="00CB379A" w:rsidRPr="00AA0FF1" w:rsidRDefault="00CB379A" w:rsidP="00013A5E">
      <w:pPr>
        <w:spacing w:before="240" w:after="240" w:line="360" w:lineRule="auto"/>
        <w:jc w:val="both"/>
        <w:rPr>
          <w:lang w:val="el-GR"/>
        </w:rPr>
      </w:pPr>
    </w:p>
    <w:p w14:paraId="56990F0F" w14:textId="77777777" w:rsidR="00BF6532" w:rsidRPr="00AA0FF1" w:rsidRDefault="00BF6532" w:rsidP="00013A5E">
      <w:pPr>
        <w:spacing w:before="240" w:after="240" w:line="360" w:lineRule="auto"/>
        <w:jc w:val="both"/>
        <w:rPr>
          <w:lang w:val="el-GR"/>
        </w:rPr>
      </w:pPr>
      <w:r w:rsidRPr="00AA0FF1">
        <w:rPr>
          <w:lang w:val="el-GR"/>
        </w:rPr>
        <w:t>Με τιμή</w:t>
      </w:r>
    </w:p>
    <w:p w14:paraId="48E3A846" w14:textId="77777777" w:rsidR="00BF6532" w:rsidRPr="00AA0FF1" w:rsidRDefault="00BF6532" w:rsidP="00013A5E">
      <w:pPr>
        <w:spacing w:before="240" w:after="240" w:line="360" w:lineRule="auto"/>
        <w:jc w:val="both"/>
        <w:rPr>
          <w:lang w:val="el-GR"/>
        </w:rPr>
      </w:pPr>
    </w:p>
    <w:p w14:paraId="5CC5C74E" w14:textId="77777777" w:rsidR="00CB379A" w:rsidRPr="00AA0FF1" w:rsidRDefault="00CB379A" w:rsidP="00013A5E">
      <w:pPr>
        <w:spacing w:before="240" w:after="240" w:line="360" w:lineRule="auto"/>
        <w:jc w:val="both"/>
        <w:rPr>
          <w:lang w:val="el-GR"/>
        </w:rPr>
      </w:pPr>
    </w:p>
    <w:p w14:paraId="3D73569E" w14:textId="77777777" w:rsidR="00BF6532" w:rsidRPr="00AA0FF1" w:rsidRDefault="00BF6532" w:rsidP="00013A5E">
      <w:pPr>
        <w:spacing w:before="240" w:after="240" w:line="360" w:lineRule="auto"/>
        <w:jc w:val="both"/>
        <w:rPr>
          <w:highlight w:val="yellow"/>
          <w:lang w:val="el-GR"/>
        </w:rPr>
      </w:pPr>
      <w:r w:rsidRPr="00AA0FF1">
        <w:rPr>
          <w:highlight w:val="yellow"/>
          <w:lang w:val="el-GR"/>
        </w:rPr>
        <w:t>Καθηγητής Γεώργιος Ν. Νταλέκος</w:t>
      </w:r>
    </w:p>
    <w:p w14:paraId="0CCEB056" w14:textId="19B4699D" w:rsidR="00BF6532" w:rsidRPr="00AA0FF1" w:rsidRDefault="00CB379A" w:rsidP="00013A5E">
      <w:pPr>
        <w:spacing w:before="240" w:after="240" w:line="360" w:lineRule="auto"/>
        <w:jc w:val="both"/>
        <w:rPr>
          <w:lang w:val="el-GR"/>
        </w:rPr>
      </w:pPr>
      <w:r w:rsidRPr="00AA0FF1">
        <w:rPr>
          <w:highlight w:val="yellow"/>
          <w:lang w:val="el-GR"/>
        </w:rPr>
        <w:t>Διευθυντής</w:t>
      </w:r>
      <w:r w:rsidR="00BF6532" w:rsidRPr="00AA0FF1">
        <w:rPr>
          <w:highlight w:val="yellow"/>
          <w:lang w:val="el-GR"/>
        </w:rPr>
        <w:t xml:space="preserve"> Παθολογικής Κλινικής</w:t>
      </w:r>
      <w:r w:rsidRPr="00AA0FF1">
        <w:rPr>
          <w:highlight w:val="yellow"/>
          <w:lang w:val="el-GR"/>
        </w:rPr>
        <w:t xml:space="preserve"> &amp; Ομώνυμου Ερευνητικού Εργαστηρίου</w:t>
      </w:r>
      <w:r w:rsidR="00BF6532" w:rsidRPr="00AA0FF1">
        <w:rPr>
          <w:highlight w:val="yellow"/>
          <w:lang w:val="el-GR"/>
        </w:rPr>
        <w:t xml:space="preserve"> Π.Θ.</w:t>
      </w:r>
    </w:p>
    <w:p w14:paraId="22F03D6F" w14:textId="1FFB33CA" w:rsidR="0084426D" w:rsidRPr="00AA0FF1" w:rsidRDefault="0084426D" w:rsidP="00013A5E">
      <w:pPr>
        <w:spacing w:before="240" w:after="240"/>
        <w:rPr>
          <w:lang w:val="el-GR"/>
        </w:rPr>
      </w:pPr>
      <w:r w:rsidRPr="00AA0FF1">
        <w:rPr>
          <w:lang w:val="el-GR"/>
        </w:rPr>
        <w:br w:type="page"/>
      </w:r>
    </w:p>
    <w:p w14:paraId="615F5956" w14:textId="77777777" w:rsidR="00613D7C" w:rsidRDefault="00613D7C" w:rsidP="00EB2DB2">
      <w:pPr>
        <w:pStyle w:val="Title"/>
        <w:jc w:val="center"/>
        <w:rPr>
          <w:b/>
          <w:sz w:val="44"/>
          <w:szCs w:val="44"/>
          <w:lang w:val="el-GR"/>
        </w:rPr>
        <w:sectPr w:rsidR="00613D7C" w:rsidSect="00936973">
          <w:footerReference w:type="even" r:id="rId8"/>
          <w:footerReference w:type="default" r:id="rId9"/>
          <w:pgSz w:w="11900" w:h="16840"/>
          <w:pgMar w:top="1440" w:right="1440" w:bottom="1440" w:left="1440" w:header="708" w:footer="708" w:gutter="0"/>
          <w:cols w:space="708"/>
          <w:docGrid w:linePitch="360"/>
        </w:sectPr>
      </w:pPr>
    </w:p>
    <w:p w14:paraId="5432A75A" w14:textId="26F6B3E0" w:rsidR="00DE6307" w:rsidRPr="00003333" w:rsidRDefault="00DE6307" w:rsidP="00EB2DB2">
      <w:pPr>
        <w:pStyle w:val="Title"/>
        <w:jc w:val="center"/>
        <w:rPr>
          <w:b/>
          <w:sz w:val="44"/>
          <w:szCs w:val="44"/>
          <w:lang w:val="el-GR"/>
        </w:rPr>
      </w:pPr>
      <w:r w:rsidRPr="00003333">
        <w:rPr>
          <w:b/>
          <w:sz w:val="44"/>
          <w:szCs w:val="44"/>
          <w:lang w:val="el-GR"/>
        </w:rPr>
        <w:t>Πρωτόκολλο Μελέτης</w:t>
      </w:r>
    </w:p>
    <w:p w14:paraId="02FE9FEF" w14:textId="047274C6" w:rsidR="00BF6532" w:rsidRPr="00003333" w:rsidRDefault="00003333" w:rsidP="00EB2DB2">
      <w:pPr>
        <w:pStyle w:val="Title"/>
        <w:jc w:val="center"/>
        <w:rPr>
          <w:b/>
          <w:sz w:val="44"/>
          <w:szCs w:val="44"/>
          <w:lang w:val="el-GR"/>
        </w:rPr>
      </w:pPr>
      <w:r w:rsidRPr="00003333">
        <w:rPr>
          <w:b/>
          <w:sz w:val="44"/>
          <w:szCs w:val="44"/>
          <w:lang w:val="el-GR"/>
        </w:rPr>
        <w:t>«</w:t>
      </w:r>
      <w:r w:rsidR="00EB2DB2" w:rsidRPr="00003333">
        <w:rPr>
          <w:b/>
          <w:sz w:val="44"/>
          <w:szCs w:val="44"/>
          <w:lang w:val="el-GR"/>
        </w:rPr>
        <w:t>Καταγραφή Ασθενών</w:t>
      </w:r>
      <w:r w:rsidR="00CC510B" w:rsidRPr="00003333">
        <w:rPr>
          <w:b/>
          <w:sz w:val="44"/>
          <w:szCs w:val="44"/>
          <w:lang w:val="el-GR"/>
        </w:rPr>
        <w:t xml:space="preserve"> </w:t>
      </w:r>
      <w:r w:rsidR="0084426D" w:rsidRPr="00003333">
        <w:rPr>
          <w:b/>
          <w:sz w:val="44"/>
          <w:szCs w:val="44"/>
          <w:lang w:val="el-GR"/>
        </w:rPr>
        <w:t xml:space="preserve">με </w:t>
      </w:r>
      <w:r w:rsidR="00013A5E" w:rsidRPr="00003333">
        <w:rPr>
          <w:b/>
          <w:sz w:val="44"/>
          <w:szCs w:val="44"/>
          <w:lang w:val="el-GR"/>
        </w:rPr>
        <w:t>Αυτοάνοση Ηπατίτιδα</w:t>
      </w:r>
      <w:r w:rsidRPr="00003333">
        <w:rPr>
          <w:b/>
          <w:sz w:val="44"/>
          <w:szCs w:val="44"/>
          <w:lang w:val="el-GR"/>
        </w:rPr>
        <w:t>»</w:t>
      </w:r>
    </w:p>
    <w:p w14:paraId="06EA3989" w14:textId="77777777" w:rsidR="00DE6307" w:rsidRPr="00AA0FF1" w:rsidRDefault="00DE6307" w:rsidP="00DE6307">
      <w:pPr>
        <w:jc w:val="center"/>
        <w:rPr>
          <w:rFonts w:ascii="Calibri" w:hAnsi="Calibri" w:cs="Calibri"/>
          <w:lang w:val="el-GR"/>
        </w:rPr>
      </w:pPr>
    </w:p>
    <w:p w14:paraId="29ADB7AD" w14:textId="62237FC9" w:rsidR="00DE6307" w:rsidRPr="00AA0FF1" w:rsidRDefault="00DE6307" w:rsidP="00DE6307">
      <w:pPr>
        <w:jc w:val="center"/>
        <w:rPr>
          <w:rFonts w:ascii="Calibri" w:hAnsi="Calibri" w:cs="Calibri"/>
          <w:b/>
          <w:lang w:val="el-GR"/>
        </w:rPr>
      </w:pPr>
      <w:r w:rsidRPr="00AA0FF1">
        <w:rPr>
          <w:rFonts w:ascii="Calibri" w:hAnsi="Calibri" w:cs="Calibri"/>
          <w:b/>
          <w:lang w:val="el-GR"/>
        </w:rPr>
        <w:t>Γεώργιος Ν. Νταλέκος, Καθηγητής Παθολογίας Πανεπιστημίου Θεσσαλίας</w:t>
      </w:r>
    </w:p>
    <w:p w14:paraId="62ADE561" w14:textId="13439408" w:rsidR="00DE6307" w:rsidRPr="00AA0FF1" w:rsidRDefault="00DE6307" w:rsidP="00DE6307">
      <w:pPr>
        <w:jc w:val="center"/>
        <w:rPr>
          <w:rFonts w:ascii="Calibri" w:hAnsi="Calibri" w:cs="Calibri"/>
          <w:b/>
          <w:lang w:val="el-GR"/>
        </w:rPr>
      </w:pPr>
      <w:r w:rsidRPr="00AA0FF1">
        <w:rPr>
          <w:rFonts w:ascii="Calibri" w:hAnsi="Calibri" w:cs="Calibri"/>
          <w:b/>
          <w:lang w:val="el-GR"/>
        </w:rPr>
        <w:t>Νικόλαος Κ. Γατσέλης, Επίκουρος Καθηγητής Παθολογίας Πανεπιστημίου Θεσσαλίας</w:t>
      </w:r>
    </w:p>
    <w:p w14:paraId="58F6E888" w14:textId="6855398E" w:rsidR="00DE6307" w:rsidRPr="00AA0FF1" w:rsidRDefault="00DE6307" w:rsidP="00DE6307">
      <w:pPr>
        <w:jc w:val="center"/>
        <w:rPr>
          <w:rFonts w:ascii="Calibri" w:hAnsi="Calibri" w:cs="Calibri"/>
          <w:b/>
          <w:lang w:val="el-GR"/>
        </w:rPr>
      </w:pPr>
      <w:r w:rsidRPr="00AA0FF1">
        <w:rPr>
          <w:rFonts w:ascii="Calibri" w:hAnsi="Calibri" w:cs="Calibri"/>
          <w:b/>
          <w:lang w:val="el-GR"/>
        </w:rPr>
        <w:t>Καλλιόπη Ζάχου, Επίκουρος Καθηγήτρια Παθολογίας Πανεπιστημίου Θεσσαλίας</w:t>
      </w:r>
    </w:p>
    <w:p w14:paraId="6951D24B" w14:textId="77777777" w:rsidR="00013A5E" w:rsidRPr="00AA0FF1" w:rsidRDefault="00013A5E" w:rsidP="00EB2DB2">
      <w:pPr>
        <w:pStyle w:val="Heading1"/>
        <w:rPr>
          <w:lang w:val="el-GR"/>
        </w:rPr>
      </w:pPr>
      <w:r w:rsidRPr="00AA0FF1">
        <w:rPr>
          <w:lang w:val="el-GR"/>
        </w:rPr>
        <w:t>Εισαγωγή</w:t>
      </w:r>
    </w:p>
    <w:p w14:paraId="678B58B5" w14:textId="42A805B4" w:rsidR="007D2A58" w:rsidRPr="00AA0FF1" w:rsidRDefault="00013A5E" w:rsidP="007D2A58">
      <w:pPr>
        <w:pStyle w:val="ListParagraph"/>
        <w:spacing w:before="240" w:after="240" w:line="360" w:lineRule="auto"/>
        <w:ind w:left="0"/>
        <w:jc w:val="both"/>
        <w:rPr>
          <w:rFonts w:ascii="Calibri" w:hAnsi="Calibri" w:cs="Calibri"/>
          <w:lang w:val="el-GR"/>
        </w:rPr>
      </w:pPr>
      <w:r w:rsidRPr="00AA0FF1">
        <w:rPr>
          <w:rFonts w:ascii="Calibri" w:hAnsi="Calibri" w:cs="Calibri"/>
          <w:lang w:val="el-GR"/>
        </w:rPr>
        <w:t xml:space="preserve">Η </w:t>
      </w:r>
      <w:r w:rsidR="007D2A58" w:rsidRPr="00AA0FF1">
        <w:rPr>
          <w:rFonts w:ascii="Calibri" w:hAnsi="Calibri" w:cs="Calibri"/>
          <w:lang w:val="el-GR"/>
        </w:rPr>
        <w:t>αυτοάνοση ηπατίτιδα (</w:t>
      </w:r>
      <w:r w:rsidRPr="00AA0FF1">
        <w:rPr>
          <w:rFonts w:ascii="Calibri" w:hAnsi="Calibri" w:cs="Calibri"/>
          <w:lang w:val="el-GR"/>
        </w:rPr>
        <w:t>ΑΗ</w:t>
      </w:r>
      <w:r w:rsidR="007D2A58" w:rsidRPr="00AA0FF1">
        <w:rPr>
          <w:rFonts w:ascii="Calibri" w:hAnsi="Calibri" w:cs="Calibri"/>
          <w:lang w:val="el-GR"/>
        </w:rPr>
        <w:t>)</w:t>
      </w:r>
      <w:r w:rsidRPr="00AA0FF1">
        <w:rPr>
          <w:rFonts w:ascii="Calibri" w:hAnsi="Calibri" w:cs="Calibri"/>
          <w:lang w:val="el-GR"/>
        </w:rPr>
        <w:t xml:space="preserve"> αποτελεί μια χρόνια ηπατική νόσο, η οποία προσβάλλει κυρίως γυναίκες και χαρακτηρίζεται από την παρουσία: α). σημαντικού βαθμού πολυκλωνικής υπεργαμμασφαιριναιμίας ακόμα και σε απoυσία κίρρωσης, β). αυτοαντισωμάτων, γ). ανθρώπινων λευκοκυτταρικών αντιγόνων (Human Leukocyte Antigens, HLA) DR3 ή DR4, δ). περιπυλαίας ηπατίτιδας στη βιοψία ήπατος και ε). ευνοϊκή ανταπόκριση στην ανοσοκατασταλτική αγωγή. </w:t>
      </w:r>
      <w:r w:rsidR="009C3D45" w:rsidRPr="00AA0FF1">
        <w:rPr>
          <w:rFonts w:ascii="Calibri" w:hAnsi="Calibri" w:cs="Calibri"/>
          <w:lang w:val="el-GR"/>
        </w:rPr>
        <w:t>Ο επιπολασμός της ΑΗ κυμαίνεται από 160 έως 180 περιπτώσεις ανά 1.000.000 κατοίκους στην Ευρώπη και βαίνει αυξανόμενος έως και 240 περιπτώσεις ανά 1.000.000 πληθυσμό (350/1.000.000 σε γυναίκες).</w:t>
      </w:r>
    </w:p>
    <w:p w14:paraId="1C31635B" w14:textId="457ABD64" w:rsidR="007D2A58" w:rsidRPr="00AA0FF1" w:rsidRDefault="009C3D45" w:rsidP="009C3D45">
      <w:pPr>
        <w:pStyle w:val="ListParagraph"/>
        <w:spacing w:before="240" w:after="240" w:line="360" w:lineRule="auto"/>
        <w:ind w:left="0"/>
        <w:jc w:val="both"/>
        <w:rPr>
          <w:rFonts w:ascii="Calibri" w:hAnsi="Calibri" w:cs="Calibri"/>
          <w:lang w:val="el-GR" w:eastAsia="el-GR"/>
        </w:rPr>
      </w:pPr>
      <w:r w:rsidRPr="00AA0FF1">
        <w:rPr>
          <w:rFonts w:ascii="Calibri" w:hAnsi="Calibri" w:cs="Calibri"/>
          <w:lang w:val="el-GR" w:eastAsia="el-GR"/>
        </w:rPr>
        <w:t xml:space="preserve">Η διάγνωση της AH πρέπει να λαμβάνεται σοβαρά υπόψη σε κάθε ασθενή με οξεία ή χρόνια ηπατική νόσο, ιδιαίτερα δε όταν συνυπάρχει υπεργαμμασφαιριναιμία, αφού η νόσος έχει παγκόσμια κατανομή ανεξαρτήτως ηλικίας, φύλου και εθνικότητας και το κλινικό της φάσμα ποικίλλει από την ασυμπτωματική μορφή έως τη σοβαρή και σχεδόν παρόμοια μορφή με εκείνη της οξείας ιογενούς ηπατίτιδας. Η ταχεία και έγκαιρη διάγνωση της ΑΗ είναι κριτικής σημασίας, καθώς οι μη θεραπευόμενοι ασθενείς με ΑΗ παρουσιάζουν αυξημένη νοσηρότητα και θνητότητα. </w:t>
      </w:r>
    </w:p>
    <w:p w14:paraId="1E514ABC" w14:textId="34A40C3E" w:rsidR="00FF5744" w:rsidRPr="00AA0FF1" w:rsidRDefault="00FF5744" w:rsidP="009C3D45">
      <w:pPr>
        <w:pStyle w:val="ListParagraph"/>
        <w:spacing w:before="240" w:after="240" w:line="360" w:lineRule="auto"/>
        <w:ind w:left="0"/>
        <w:jc w:val="both"/>
        <w:rPr>
          <w:rFonts w:ascii="Calibri" w:hAnsi="Calibri" w:cs="Calibri"/>
          <w:lang w:val="el-GR"/>
        </w:rPr>
      </w:pPr>
      <w:r w:rsidRPr="00AA0FF1">
        <w:rPr>
          <w:rFonts w:ascii="Calibri" w:hAnsi="Calibri" w:cs="Calibri"/>
          <w:lang w:val="el-GR"/>
        </w:rPr>
        <w:t>Η διάγνωση της AH είναι κλινική και στηρίζεται κυρίως στην παρουσία αυτοαντισωμάτων, διάχυτης (πολυκλωνικής) υπεργαμμασφαιριναιμίας, και τυπικών ή συμβατών ιστολογικών βλαβών στη βιοψία ήπατος</w:t>
      </w:r>
      <w:r w:rsidR="00257D96" w:rsidRPr="00AA0FF1">
        <w:rPr>
          <w:rFonts w:ascii="Calibri" w:hAnsi="Calibri" w:cs="Calibri"/>
          <w:lang w:val="el-GR"/>
        </w:rPr>
        <w:t>.</w:t>
      </w:r>
    </w:p>
    <w:p w14:paraId="4728CA6F" w14:textId="77777777" w:rsidR="00EB2DB2" w:rsidRPr="00AA0FF1" w:rsidRDefault="00257D96" w:rsidP="009C3D45">
      <w:pPr>
        <w:pStyle w:val="ListParagraph"/>
        <w:spacing w:before="240" w:after="240" w:line="360" w:lineRule="auto"/>
        <w:ind w:left="0"/>
        <w:jc w:val="both"/>
        <w:rPr>
          <w:rFonts w:ascii="Calibri" w:hAnsi="Calibri" w:cs="Calibri"/>
          <w:lang w:val="el-GR"/>
        </w:rPr>
      </w:pPr>
      <w:r w:rsidRPr="00AA0FF1">
        <w:rPr>
          <w:rFonts w:ascii="Calibri" w:hAnsi="Calibri" w:cs="Calibri"/>
          <w:lang w:val="el-GR"/>
        </w:rPr>
        <w:t>Στόχος της θεραπείας είναι η πλήρης ύφεση της νόσου και η αναστολή της προόδου των ηπατικών βλαβών μέσω θεραπείας συντήρησης ή με την επίτευξη παρατεταμένης ύφεσης μετά τη διακοπή της αγωγής.</w:t>
      </w:r>
      <w:r w:rsidR="006B1B48" w:rsidRPr="00AA0FF1">
        <w:rPr>
          <w:rFonts w:ascii="Calibri" w:hAnsi="Calibri" w:cs="Calibri"/>
          <w:lang w:val="el-GR"/>
        </w:rPr>
        <w:t xml:space="preserve"> Η θεραπεία της ΑΗ πρέπει να «καθοδηγείται» από την ανταπόκριση και τα φαρμακευτικά σκευάσματα να εξατομικεύονται</w:t>
      </w:r>
      <w:r w:rsidR="00EB2DB2" w:rsidRPr="00AA0FF1">
        <w:rPr>
          <w:rFonts w:ascii="Calibri" w:hAnsi="Calibri" w:cs="Calibri"/>
          <w:lang w:val="el-GR"/>
        </w:rPr>
        <w:t>.</w:t>
      </w:r>
    </w:p>
    <w:p w14:paraId="3F8035FD" w14:textId="3D58ADEA" w:rsidR="00257D96" w:rsidRPr="00AA0FF1" w:rsidRDefault="00257D96" w:rsidP="009C3D45">
      <w:pPr>
        <w:pStyle w:val="ListParagraph"/>
        <w:spacing w:before="240" w:after="240" w:line="360" w:lineRule="auto"/>
        <w:ind w:left="0"/>
        <w:jc w:val="both"/>
        <w:rPr>
          <w:rFonts w:ascii="Calibri" w:hAnsi="Calibri" w:cs="Calibri"/>
          <w:lang w:val="el-GR"/>
        </w:rPr>
      </w:pPr>
      <w:r w:rsidRPr="00AA0FF1">
        <w:rPr>
          <w:rFonts w:ascii="Calibri" w:hAnsi="Calibri" w:cs="Calibri"/>
          <w:lang w:val="el-GR"/>
        </w:rPr>
        <w:t xml:space="preserve"> </w:t>
      </w:r>
      <w:r w:rsidR="00483488">
        <w:rPr>
          <w:rFonts w:ascii="Calibri" w:hAnsi="Calibri" w:cs="Calibri"/>
          <w:lang w:val="el-GR"/>
        </w:rPr>
        <w:t>Λ</w:t>
      </w:r>
      <w:r w:rsidRPr="00AA0FF1">
        <w:rPr>
          <w:rFonts w:ascii="Calibri" w:hAnsi="Calibri" w:cs="Calibri"/>
          <w:lang w:val="el-GR"/>
        </w:rPr>
        <w:t>όγω των ιδιαιτεροτήτων στην κλινική, εργαστηριακή, ορολογική κ</w:t>
      </w:r>
      <w:r w:rsidR="008957F2" w:rsidRPr="00AA0FF1">
        <w:rPr>
          <w:rFonts w:ascii="Calibri" w:hAnsi="Calibri" w:cs="Calibri"/>
          <w:lang w:val="el-GR"/>
        </w:rPr>
        <w:t>αι ιστολογική έκφραση της νόσου όπως επίσης και στη θεραπευτική αντιμετώπιση,</w:t>
      </w:r>
      <w:r w:rsidRPr="00AA0FF1">
        <w:rPr>
          <w:rFonts w:ascii="Calibri" w:hAnsi="Calibri" w:cs="Calibri"/>
          <w:lang w:val="el-GR"/>
        </w:rPr>
        <w:t xml:space="preserve"> οι ασθενείς με ΑΗ πρέπει να </w:t>
      </w:r>
      <w:r w:rsidR="008957F2" w:rsidRPr="00AA0FF1">
        <w:rPr>
          <w:rFonts w:ascii="Calibri" w:hAnsi="Calibri" w:cs="Calibri"/>
          <w:lang w:val="el-GR"/>
        </w:rPr>
        <w:t>αντιμετωπί</w:t>
      </w:r>
      <w:r w:rsidRPr="00AA0FF1">
        <w:rPr>
          <w:rFonts w:ascii="Calibri" w:hAnsi="Calibri" w:cs="Calibri"/>
          <w:lang w:val="el-GR"/>
        </w:rPr>
        <w:t>ζονται από έμπειρο ηπατολόγο ή γαστρεντερολόγο σε συνεργασία με εξειδικευμένο Κέντρο αντιμετώπισης της ΑΗ και να παρακολουθούνται εφ’ όρου ζωής.</w:t>
      </w:r>
    </w:p>
    <w:p w14:paraId="78381A15" w14:textId="03B5CBA3" w:rsidR="00B809F2" w:rsidRPr="00AA0FF1" w:rsidRDefault="00B809F2" w:rsidP="00767903">
      <w:pPr>
        <w:pStyle w:val="Heading1"/>
        <w:rPr>
          <w:lang w:val="el-GR"/>
        </w:rPr>
      </w:pPr>
      <w:r w:rsidRPr="00AA0FF1">
        <w:rPr>
          <w:lang w:val="el-GR"/>
        </w:rPr>
        <w:t>Στόχοι</w:t>
      </w:r>
    </w:p>
    <w:p w14:paraId="6B89ECFE" w14:textId="6A7699F7" w:rsidR="00B809F2" w:rsidRPr="00AA0FF1" w:rsidRDefault="00B809F2" w:rsidP="00CC510B">
      <w:pPr>
        <w:pStyle w:val="ListParagraph"/>
        <w:spacing w:before="240" w:after="240" w:line="360" w:lineRule="auto"/>
        <w:ind w:left="0"/>
        <w:jc w:val="both"/>
        <w:rPr>
          <w:rFonts w:ascii="Calibri" w:hAnsi="Calibri" w:cs="Calibri"/>
          <w:lang w:val="el-GR"/>
        </w:rPr>
      </w:pPr>
      <w:r w:rsidRPr="00AA0FF1">
        <w:rPr>
          <w:rFonts w:ascii="Calibri" w:hAnsi="Calibri" w:cs="Calibri"/>
          <w:lang w:val="el-GR"/>
        </w:rPr>
        <w:t xml:space="preserve">Η ΑΗ αποτελεί ένα σημαντικό πρόβλημα υγείας όχι μόνο λόγω της βαρύτητας της νόσου, αλλά και λόγω των ιδιαιτεροτήτων που παρουσιάζονται στη διάγνωση και τη θεραπευτική αντιμετώπιση των ασθενών. Αξιόπιστη έρευνα προς αυτή την κατεύθυνση είναι εφικτή μόνο </w:t>
      </w:r>
      <w:r w:rsidR="00D26504" w:rsidRPr="00AA0FF1">
        <w:rPr>
          <w:rFonts w:ascii="Calibri" w:hAnsi="Calibri" w:cs="Calibri"/>
          <w:lang w:val="el-GR"/>
        </w:rPr>
        <w:t xml:space="preserve">στη βάση μεγάλων ομάδων ασθενών, το οποίο είναι εφικτό μόνο μέσω </w:t>
      </w:r>
      <w:r w:rsidRPr="00AA0FF1">
        <w:rPr>
          <w:rFonts w:ascii="Calibri" w:hAnsi="Calibri" w:cs="Calibri"/>
          <w:lang w:val="el-GR"/>
        </w:rPr>
        <w:t>πολυκεντρικών συνεργασιών.</w:t>
      </w:r>
    </w:p>
    <w:p w14:paraId="0B1187B9" w14:textId="77777777" w:rsidR="00D26504" w:rsidRPr="00AA0FF1" w:rsidRDefault="00D26504" w:rsidP="00CC510B">
      <w:pPr>
        <w:pStyle w:val="ListParagraph"/>
        <w:spacing w:before="240" w:after="240" w:line="360" w:lineRule="auto"/>
        <w:ind w:left="0"/>
        <w:jc w:val="both"/>
        <w:rPr>
          <w:rFonts w:ascii="Calibri" w:hAnsi="Calibri" w:cs="Calibri"/>
          <w:lang w:val="el-GR"/>
        </w:rPr>
      </w:pPr>
      <w:r w:rsidRPr="00AA0FF1">
        <w:rPr>
          <w:rFonts w:ascii="Calibri" w:hAnsi="Calibri" w:cs="Calibri"/>
          <w:lang w:val="el-GR"/>
        </w:rPr>
        <w:t>Οι στόχοι της καταγραφής</w:t>
      </w:r>
      <w:r w:rsidR="00B809F2" w:rsidRPr="00AA0FF1">
        <w:rPr>
          <w:rFonts w:ascii="Calibri" w:hAnsi="Calibri" w:cs="Calibri"/>
          <w:lang w:val="el-GR"/>
        </w:rPr>
        <w:t xml:space="preserve"> είναι:</w:t>
      </w:r>
    </w:p>
    <w:p w14:paraId="5AD07B6C" w14:textId="77777777" w:rsidR="00D26504" w:rsidRPr="00AA0FF1" w:rsidRDefault="00B809F2" w:rsidP="00D26504">
      <w:pPr>
        <w:pStyle w:val="ListParagraph"/>
        <w:numPr>
          <w:ilvl w:val="0"/>
          <w:numId w:val="2"/>
        </w:numPr>
        <w:spacing w:before="240" w:after="240" w:line="360" w:lineRule="auto"/>
        <w:jc w:val="both"/>
        <w:rPr>
          <w:rFonts w:ascii="Calibri" w:hAnsi="Calibri" w:cs="Calibri"/>
          <w:lang w:val="el-GR"/>
        </w:rPr>
      </w:pPr>
      <w:r w:rsidRPr="00AA0FF1">
        <w:rPr>
          <w:rFonts w:ascii="Calibri" w:hAnsi="Calibri" w:cs="Calibri"/>
          <w:lang w:val="el-GR"/>
        </w:rPr>
        <w:t xml:space="preserve">Συλλογή κλινικών πληροφοριών ασθενών με </w:t>
      </w:r>
      <w:r w:rsidR="00D26504" w:rsidRPr="00AA0FF1">
        <w:rPr>
          <w:rFonts w:ascii="Calibri" w:hAnsi="Calibri" w:cs="Calibri"/>
          <w:lang w:val="el-GR"/>
        </w:rPr>
        <w:t>ΑΗ</w:t>
      </w:r>
      <w:r w:rsidRPr="00AA0FF1">
        <w:rPr>
          <w:rFonts w:ascii="Calibri" w:hAnsi="Calibri" w:cs="Calibri"/>
          <w:lang w:val="el-GR"/>
        </w:rPr>
        <w:t xml:space="preserve"> από πολλαπλά κέντρα από </w:t>
      </w:r>
      <w:r w:rsidR="00D26504" w:rsidRPr="00AA0FF1">
        <w:rPr>
          <w:rFonts w:ascii="Calibri" w:hAnsi="Calibri" w:cs="Calibri"/>
          <w:lang w:val="el-GR"/>
        </w:rPr>
        <w:t xml:space="preserve">την Ελλάδα </w:t>
      </w:r>
      <w:r w:rsidRPr="00AA0FF1">
        <w:rPr>
          <w:rFonts w:ascii="Calibri" w:hAnsi="Calibri" w:cs="Calibri"/>
          <w:lang w:val="el-GR"/>
        </w:rPr>
        <w:t>με στόχο τη δημιουργία μίας μεγάλης βάσης δεδομένων, η οποία στη συνέχεια θα κάνει εφικτή  και θα προάγει την έρευνα στ</w:t>
      </w:r>
      <w:r w:rsidR="00D26504" w:rsidRPr="00AA0FF1">
        <w:rPr>
          <w:rFonts w:ascii="Calibri" w:hAnsi="Calibri" w:cs="Calibri"/>
          <w:lang w:val="el-GR"/>
        </w:rPr>
        <w:t>ην ΑΗ</w:t>
      </w:r>
      <w:r w:rsidRPr="00AA0FF1">
        <w:rPr>
          <w:rFonts w:ascii="Calibri" w:hAnsi="Calibri" w:cs="Calibri"/>
          <w:lang w:val="el-GR"/>
        </w:rPr>
        <w:t>.</w:t>
      </w:r>
    </w:p>
    <w:p w14:paraId="1F50BAEE" w14:textId="77777777" w:rsidR="00D26504" w:rsidRPr="00AA0FF1" w:rsidRDefault="00B809F2" w:rsidP="00BC3B20">
      <w:pPr>
        <w:pStyle w:val="ListParagraph"/>
        <w:numPr>
          <w:ilvl w:val="0"/>
          <w:numId w:val="2"/>
        </w:numPr>
        <w:spacing w:before="240" w:after="240" w:line="360" w:lineRule="auto"/>
        <w:jc w:val="both"/>
        <w:rPr>
          <w:rFonts w:ascii="Calibri" w:hAnsi="Calibri" w:cs="Calibri"/>
          <w:lang w:val="el-GR"/>
        </w:rPr>
      </w:pPr>
      <w:r w:rsidRPr="00AA0FF1">
        <w:rPr>
          <w:rFonts w:ascii="Calibri" w:hAnsi="Calibri" w:cs="Calibri"/>
          <w:lang w:val="el-GR"/>
        </w:rPr>
        <w:t>Καλύτερη ενημέρωση των ασθενών σχετικά με τη</w:t>
      </w:r>
      <w:r w:rsidR="00D26504" w:rsidRPr="00AA0FF1">
        <w:rPr>
          <w:rFonts w:ascii="Calibri" w:hAnsi="Calibri" w:cs="Calibri"/>
          <w:lang w:val="el-GR"/>
        </w:rPr>
        <w:t>ν πάθησή τους</w:t>
      </w:r>
      <w:r w:rsidRPr="00AA0FF1">
        <w:rPr>
          <w:rFonts w:ascii="Calibri" w:hAnsi="Calibri" w:cs="Calibri"/>
          <w:lang w:val="el-GR"/>
        </w:rPr>
        <w:t>, την παρούσα κατάστασή τους και την εξέλιξη του νοσήματός τους.</w:t>
      </w:r>
    </w:p>
    <w:p w14:paraId="7B19553E" w14:textId="772009B5" w:rsidR="00B809F2" w:rsidRPr="00AA0FF1" w:rsidRDefault="00B809F2" w:rsidP="00BC3B20">
      <w:pPr>
        <w:pStyle w:val="ListParagraph"/>
        <w:numPr>
          <w:ilvl w:val="0"/>
          <w:numId w:val="2"/>
        </w:numPr>
        <w:spacing w:before="240" w:after="240" w:line="360" w:lineRule="auto"/>
        <w:jc w:val="both"/>
        <w:rPr>
          <w:rFonts w:ascii="Calibri" w:hAnsi="Calibri" w:cs="Calibri"/>
          <w:lang w:val="el-GR"/>
        </w:rPr>
      </w:pPr>
      <w:r w:rsidRPr="00AA0FF1">
        <w:rPr>
          <w:rFonts w:ascii="Calibri" w:hAnsi="Calibri" w:cs="Calibri"/>
          <w:lang w:val="el-GR"/>
        </w:rPr>
        <w:t>Να μπορέσουν οι ιατροί που συμμετέχουν στη μελέτη να παρακολουθήσουν την πρόοδο της νόσου, τη θεραπεία, τα σημεία και τα συμπτώματα των ασθενών που εντάσσουν στη μελέτη.</w:t>
      </w:r>
    </w:p>
    <w:p w14:paraId="7051E95B" w14:textId="11DFDFB8" w:rsidR="00B809F2" w:rsidRPr="00AA0FF1" w:rsidRDefault="00767903" w:rsidP="00CC510B">
      <w:pPr>
        <w:pStyle w:val="Heading1"/>
        <w:rPr>
          <w:lang w:val="el-GR"/>
        </w:rPr>
      </w:pPr>
      <w:r w:rsidRPr="00AA0FF1">
        <w:rPr>
          <w:lang w:val="el-GR"/>
        </w:rPr>
        <w:t>Πληθυσμός Μελέτης</w:t>
      </w:r>
    </w:p>
    <w:p w14:paraId="49EC8610" w14:textId="12A797DD" w:rsidR="00767903" w:rsidRPr="00AA0FF1" w:rsidRDefault="000B4399" w:rsidP="009C3D45">
      <w:pPr>
        <w:pStyle w:val="ListParagraph"/>
        <w:spacing w:before="240" w:after="240" w:line="360" w:lineRule="auto"/>
        <w:ind w:left="0"/>
        <w:jc w:val="both"/>
        <w:rPr>
          <w:rFonts w:ascii="Calibri" w:hAnsi="Calibri" w:cs="Calibri"/>
          <w:lang w:val="el-GR"/>
        </w:rPr>
      </w:pPr>
      <w:r>
        <w:rPr>
          <w:rFonts w:ascii="Calibri" w:hAnsi="Calibri" w:cs="Calibri"/>
          <w:lang w:val="el-GR"/>
        </w:rPr>
        <w:t>Εντάσσονται</w:t>
      </w:r>
      <w:r w:rsidR="00767903" w:rsidRPr="00AA0FF1">
        <w:rPr>
          <w:rFonts w:ascii="Calibri" w:hAnsi="Calibri" w:cs="Calibri"/>
          <w:lang w:val="el-GR"/>
        </w:rPr>
        <w:t xml:space="preserve"> όλοι οι ασθενείς με ΑΗ από τα συμμετέχοντα Κέντρα </w:t>
      </w:r>
      <w:r>
        <w:rPr>
          <w:rFonts w:ascii="Calibri" w:hAnsi="Calibri" w:cs="Calibri"/>
          <w:lang w:val="el-GR"/>
        </w:rPr>
        <w:t xml:space="preserve">αλλά και από ιατρούς που λαμβάνουν </w:t>
      </w:r>
      <w:r w:rsidR="00CC510B" w:rsidRPr="00AA0FF1">
        <w:rPr>
          <w:rFonts w:ascii="Calibri" w:hAnsi="Calibri" w:cs="Calibri"/>
          <w:lang w:val="el-GR"/>
        </w:rPr>
        <w:t>μέρος μεμονωμένα. Δ</w:t>
      </w:r>
      <w:r w:rsidR="00767903" w:rsidRPr="00AA0FF1">
        <w:rPr>
          <w:rFonts w:ascii="Calibri" w:hAnsi="Calibri" w:cs="Calibri"/>
          <w:lang w:val="el-GR"/>
        </w:rPr>
        <w:t xml:space="preserve">εν υπάρχει περιορισμός στον αριθμό των ασθενών που </w:t>
      </w:r>
      <w:r>
        <w:rPr>
          <w:rFonts w:ascii="Calibri" w:hAnsi="Calibri" w:cs="Calibri"/>
          <w:lang w:val="el-GR"/>
        </w:rPr>
        <w:t>εντάσσονται</w:t>
      </w:r>
      <w:r w:rsidR="00767903" w:rsidRPr="00AA0FF1">
        <w:rPr>
          <w:rFonts w:ascii="Calibri" w:hAnsi="Calibri" w:cs="Calibri"/>
          <w:lang w:val="el-GR"/>
        </w:rPr>
        <w:t xml:space="preserve"> στη μελέτη.</w:t>
      </w:r>
    </w:p>
    <w:p w14:paraId="07D5E085" w14:textId="64929532" w:rsidR="00B809F2" w:rsidRPr="00AA0FF1" w:rsidRDefault="007F3108" w:rsidP="007F3108">
      <w:pPr>
        <w:pStyle w:val="Heading1"/>
        <w:rPr>
          <w:lang w:val="el-GR"/>
        </w:rPr>
      </w:pPr>
      <w:r w:rsidRPr="00AA0FF1">
        <w:rPr>
          <w:lang w:val="el-GR"/>
        </w:rPr>
        <w:t>Κριτήρια Ένταξης</w:t>
      </w:r>
    </w:p>
    <w:p w14:paraId="4B9D1745" w14:textId="1E2B01C2" w:rsidR="007F3108" w:rsidRPr="00AA0FF1" w:rsidRDefault="007F3108" w:rsidP="009C3D45">
      <w:pPr>
        <w:pStyle w:val="ListParagraph"/>
        <w:spacing w:before="240" w:after="240" w:line="360" w:lineRule="auto"/>
        <w:ind w:left="0"/>
        <w:jc w:val="both"/>
        <w:rPr>
          <w:rFonts w:ascii="Calibri" w:hAnsi="Calibri" w:cs="Calibri"/>
          <w:lang w:val="el-GR"/>
        </w:rPr>
      </w:pPr>
      <w:r w:rsidRPr="00AA0FF1">
        <w:rPr>
          <w:rFonts w:ascii="Calibri" w:hAnsi="Calibri" w:cs="Calibri"/>
          <w:lang w:val="el-GR"/>
        </w:rPr>
        <w:t>Τεκμηριωμένη διάγνωση ΑΗ.</w:t>
      </w:r>
    </w:p>
    <w:p w14:paraId="72EF2738" w14:textId="5D337AE2" w:rsidR="007F3108" w:rsidRPr="00AA0FF1" w:rsidRDefault="007F3108" w:rsidP="009C3D45">
      <w:pPr>
        <w:pStyle w:val="ListParagraph"/>
        <w:spacing w:before="240" w:after="240" w:line="360" w:lineRule="auto"/>
        <w:ind w:left="0"/>
        <w:jc w:val="both"/>
        <w:rPr>
          <w:rFonts w:ascii="Calibri" w:hAnsi="Calibri" w:cs="Calibri"/>
          <w:lang w:val="el-GR"/>
        </w:rPr>
      </w:pPr>
      <w:r w:rsidRPr="00AA0FF1">
        <w:rPr>
          <w:rFonts w:ascii="Calibri" w:hAnsi="Calibri" w:cs="Calibri"/>
          <w:lang w:val="el-GR"/>
        </w:rPr>
        <w:t>Ενυπόγραφη συγκατάθεση μετά από ενημέρωση των ασθενών.</w:t>
      </w:r>
    </w:p>
    <w:p w14:paraId="0F463299" w14:textId="44A2E337" w:rsidR="00D50363" w:rsidRPr="00AA0FF1" w:rsidRDefault="00DF1B45" w:rsidP="00DF1B45">
      <w:pPr>
        <w:pStyle w:val="Heading1"/>
        <w:rPr>
          <w:lang w:val="el-GR"/>
        </w:rPr>
      </w:pPr>
      <w:r w:rsidRPr="00AA0FF1">
        <w:rPr>
          <w:lang w:val="el-GR"/>
        </w:rPr>
        <w:t>Οργάνωση</w:t>
      </w:r>
      <w:r w:rsidR="00242D3B" w:rsidRPr="00AA0FF1">
        <w:rPr>
          <w:lang w:val="el-GR"/>
        </w:rPr>
        <w:t xml:space="preserve"> - Διαδικασία</w:t>
      </w:r>
      <w:r w:rsidRPr="00AA0FF1">
        <w:rPr>
          <w:lang w:val="el-GR"/>
        </w:rPr>
        <w:t xml:space="preserve"> Καταγραφής</w:t>
      </w:r>
    </w:p>
    <w:p w14:paraId="37F39663" w14:textId="77777777" w:rsidR="00242D3B" w:rsidRPr="00AA0FF1" w:rsidRDefault="00242D3B" w:rsidP="00242D3B">
      <w:pPr>
        <w:pStyle w:val="Heading2"/>
        <w:rPr>
          <w:lang w:val="el-GR"/>
        </w:rPr>
      </w:pPr>
    </w:p>
    <w:p w14:paraId="3DBE3597" w14:textId="77777777" w:rsidR="00DF1B45" w:rsidRPr="00AA0FF1" w:rsidRDefault="00DF1B45" w:rsidP="00242D3B">
      <w:pPr>
        <w:pStyle w:val="Heading2"/>
        <w:rPr>
          <w:lang w:val="el-GR"/>
        </w:rPr>
      </w:pPr>
      <w:r w:rsidRPr="00AA0FF1">
        <w:rPr>
          <w:lang w:val="el-GR"/>
        </w:rPr>
        <w:t>Εκτιμήσεις &amp; Διαδικασίες</w:t>
      </w:r>
    </w:p>
    <w:p w14:paraId="2A57D525" w14:textId="2EC0E7D2" w:rsidR="00242D3B" w:rsidRPr="00AA0FF1" w:rsidRDefault="00DF1B45" w:rsidP="00242D3B">
      <w:pPr>
        <w:spacing w:before="240" w:after="240" w:line="360" w:lineRule="auto"/>
        <w:jc w:val="both"/>
        <w:rPr>
          <w:rFonts w:ascii="Calibri" w:hAnsi="Calibri" w:cs="Calibri"/>
          <w:lang w:val="el-GR"/>
        </w:rPr>
      </w:pPr>
      <w:r w:rsidRPr="00AA0FF1">
        <w:rPr>
          <w:rFonts w:ascii="Calibri" w:hAnsi="Calibri" w:cs="Calibri"/>
          <w:lang w:val="el-GR"/>
        </w:rPr>
        <w:t>Κατά τη διάρκεια μίας τυπικής επίσκεψης, οι ασθενείς</w:t>
      </w:r>
      <w:r w:rsidR="00242D3B" w:rsidRPr="00AA0FF1">
        <w:rPr>
          <w:rFonts w:ascii="Calibri" w:hAnsi="Calibri" w:cs="Calibri"/>
          <w:lang w:val="el-GR"/>
        </w:rPr>
        <w:t xml:space="preserve"> με ΑΗ</w:t>
      </w:r>
      <w:r w:rsidR="000B4399">
        <w:rPr>
          <w:rFonts w:ascii="Calibri" w:hAnsi="Calibri" w:cs="Calibri"/>
          <w:lang w:val="el-GR"/>
        </w:rPr>
        <w:t xml:space="preserve"> ενημερώνουν </w:t>
      </w:r>
      <w:r w:rsidRPr="00AA0FF1">
        <w:rPr>
          <w:rFonts w:ascii="Calibri" w:hAnsi="Calibri" w:cs="Calibri"/>
          <w:lang w:val="el-GR"/>
        </w:rPr>
        <w:t xml:space="preserve">σχετικά με </w:t>
      </w:r>
      <w:r w:rsidR="00242D3B" w:rsidRPr="00AA0FF1">
        <w:rPr>
          <w:rFonts w:ascii="Calibri" w:hAnsi="Calibri" w:cs="Calibri"/>
          <w:lang w:val="el-GR"/>
        </w:rPr>
        <w:t>τη «Καταγραφή Ασθενών με ΑΗ» σε Πανελλήνιο επίπεδο</w:t>
      </w:r>
      <w:r w:rsidRPr="00AA0FF1">
        <w:rPr>
          <w:rFonts w:ascii="Calibri" w:hAnsi="Calibri" w:cs="Calibri"/>
          <w:lang w:val="el-GR"/>
        </w:rPr>
        <w:t xml:space="preserve"> από τους ιατρούς του </w:t>
      </w:r>
      <w:r w:rsidR="00242D3B" w:rsidRPr="00AA0FF1">
        <w:rPr>
          <w:rFonts w:ascii="Calibri" w:hAnsi="Calibri" w:cs="Calibri"/>
          <w:lang w:val="el-GR"/>
        </w:rPr>
        <w:t>Κ</w:t>
      </w:r>
      <w:r w:rsidRPr="00AA0FF1">
        <w:rPr>
          <w:rFonts w:ascii="Calibri" w:hAnsi="Calibri" w:cs="Calibri"/>
          <w:lang w:val="el-GR"/>
        </w:rPr>
        <w:t>έντρου.</w:t>
      </w:r>
      <w:r w:rsidR="00242D3B" w:rsidRPr="00AA0FF1">
        <w:rPr>
          <w:rFonts w:ascii="Calibri" w:hAnsi="Calibri" w:cs="Calibri"/>
          <w:lang w:val="el-GR"/>
        </w:rPr>
        <w:t xml:space="preserve"> </w:t>
      </w:r>
    </w:p>
    <w:p w14:paraId="169136FF" w14:textId="5452388B" w:rsidR="00242D3B" w:rsidRPr="00AA0FF1" w:rsidRDefault="00DF1B45" w:rsidP="00242D3B">
      <w:pPr>
        <w:spacing w:before="240" w:after="240" w:line="360" w:lineRule="auto"/>
        <w:jc w:val="both"/>
        <w:rPr>
          <w:rFonts w:ascii="Calibri" w:hAnsi="Calibri" w:cs="Calibri"/>
          <w:lang w:val="el-GR"/>
        </w:rPr>
      </w:pPr>
      <w:r w:rsidRPr="00AA0FF1">
        <w:rPr>
          <w:rFonts w:ascii="Calibri" w:hAnsi="Calibri" w:cs="Calibri"/>
          <w:lang w:val="el-GR"/>
        </w:rPr>
        <w:t>Μετά την υπογραφή του έντυπου συγκατάθεσης από τους ασθενείς, οι ιατροί μπορούν να προχωρήσουν στη συλλογή κλινικών πληροφοριών και δειγμάτων αίματος</w:t>
      </w:r>
      <w:r w:rsidR="00242D3B" w:rsidRPr="00AA0FF1">
        <w:rPr>
          <w:rFonts w:ascii="Calibri" w:hAnsi="Calibri" w:cs="Calibri"/>
          <w:lang w:val="el-GR"/>
        </w:rPr>
        <w:t xml:space="preserve"> (αναδρομικά και προοπτικά)</w:t>
      </w:r>
      <w:r w:rsidRPr="00AA0FF1">
        <w:rPr>
          <w:rFonts w:ascii="Calibri" w:hAnsi="Calibri" w:cs="Calibri"/>
          <w:lang w:val="el-GR"/>
        </w:rPr>
        <w:t xml:space="preserve">. Οι εργαστηριακές εξετάσεις περιλαμβάνουν </w:t>
      </w:r>
      <w:r w:rsidR="00242D3B" w:rsidRPr="00AA0FF1">
        <w:rPr>
          <w:rFonts w:ascii="Calibri" w:hAnsi="Calibri" w:cs="Calibri"/>
          <w:lang w:val="el-GR"/>
        </w:rPr>
        <w:t>ελέγχους της καθημερινής κλινικής πρακτικής που εφαρμόζεται σε ασθενείς με χρόνιες ηπατοπάθειες και ειδικότερα σε ασθενείς με χρόνια αυτοάνοσα νοσήματα του ήπατος</w:t>
      </w:r>
      <w:r w:rsidRPr="00AA0FF1">
        <w:rPr>
          <w:rFonts w:ascii="Calibri" w:hAnsi="Calibri" w:cs="Calibri"/>
          <w:lang w:val="el-GR"/>
        </w:rPr>
        <w:t>.</w:t>
      </w:r>
      <w:r w:rsidR="00242D3B" w:rsidRPr="00AA0FF1">
        <w:rPr>
          <w:rFonts w:ascii="Calibri" w:hAnsi="Calibri" w:cs="Calibri"/>
          <w:lang w:val="el-GR"/>
        </w:rPr>
        <w:t xml:space="preserve"> </w:t>
      </w:r>
      <w:r w:rsidR="000B4399">
        <w:rPr>
          <w:rFonts w:ascii="Calibri" w:hAnsi="Calibri" w:cs="Calibri"/>
          <w:lang w:val="el-GR"/>
        </w:rPr>
        <w:t xml:space="preserve">Οι ασθενείς </w:t>
      </w:r>
      <w:r w:rsidRPr="00AA0FF1">
        <w:rPr>
          <w:rFonts w:ascii="Calibri" w:hAnsi="Calibri" w:cs="Calibri"/>
          <w:lang w:val="el-GR"/>
        </w:rPr>
        <w:t xml:space="preserve">παρακολουθούνται </w:t>
      </w:r>
      <w:r w:rsidR="00242D3B" w:rsidRPr="00AA0FF1">
        <w:rPr>
          <w:rFonts w:ascii="Calibri" w:hAnsi="Calibri" w:cs="Calibri"/>
          <w:lang w:val="el-GR"/>
        </w:rPr>
        <w:t xml:space="preserve">ανά τακτά μεσοδιαστήματα </w:t>
      </w:r>
      <w:r w:rsidRPr="00AA0FF1">
        <w:rPr>
          <w:rFonts w:ascii="Calibri" w:hAnsi="Calibri" w:cs="Calibri"/>
          <w:lang w:val="el-GR"/>
        </w:rPr>
        <w:t>και κάθε φορά που συλλέγονται στοιχεία πρέπει να ενημερώνεται το ηλεκτρονικό έντυπο καταγραφής στων ασθενών.</w:t>
      </w:r>
    </w:p>
    <w:p w14:paraId="73526957" w14:textId="6F10EF56" w:rsidR="00242D3B" w:rsidRPr="00AA0FF1" w:rsidRDefault="00DF1B45" w:rsidP="00242D3B">
      <w:pPr>
        <w:spacing w:before="240" w:after="240" w:line="360" w:lineRule="auto"/>
        <w:jc w:val="both"/>
        <w:rPr>
          <w:rFonts w:ascii="Calibri" w:hAnsi="Calibri" w:cs="Calibri"/>
          <w:lang w:val="el-GR"/>
        </w:rPr>
      </w:pPr>
      <w:r w:rsidRPr="00AA0FF1">
        <w:rPr>
          <w:rFonts w:ascii="Calibri" w:hAnsi="Calibri" w:cs="Calibri"/>
          <w:lang w:val="el-GR"/>
        </w:rPr>
        <w:t>Το υπογεγραμμένο έντυπο συγκατάθεσης και τα δείγματα αίματος των ασθενών φυλάσσονται στο αντίστ</w:t>
      </w:r>
      <w:r w:rsidR="00242D3B" w:rsidRPr="00AA0FF1">
        <w:rPr>
          <w:rFonts w:ascii="Calibri" w:hAnsi="Calibri" w:cs="Calibri"/>
          <w:lang w:val="el-GR"/>
        </w:rPr>
        <w:t>οιχο κέντρο παρακολούθησης τους</w:t>
      </w:r>
      <w:r w:rsidRPr="00AA0FF1">
        <w:rPr>
          <w:rFonts w:ascii="Calibri" w:hAnsi="Calibri" w:cs="Calibri"/>
          <w:lang w:val="el-GR"/>
        </w:rPr>
        <w:t>.</w:t>
      </w:r>
    </w:p>
    <w:p w14:paraId="2BF94ACD" w14:textId="77777777" w:rsidR="00242D3B" w:rsidRPr="00AA0FF1" w:rsidRDefault="00DF1B45" w:rsidP="00242D3B">
      <w:pPr>
        <w:pStyle w:val="Heading2"/>
        <w:rPr>
          <w:lang w:val="el-GR"/>
        </w:rPr>
      </w:pPr>
      <w:r w:rsidRPr="00AA0FF1">
        <w:rPr>
          <w:lang w:val="el-GR"/>
        </w:rPr>
        <w:t>Έντυπο καταγραφής ασθενών και ηλεκτρονικό έντυπο καταγραφής ασθενών</w:t>
      </w:r>
    </w:p>
    <w:p w14:paraId="0332644F" w14:textId="4FCDF268" w:rsidR="00242D3B" w:rsidRPr="00AA0FF1" w:rsidRDefault="00DF1B45" w:rsidP="00242D3B">
      <w:pPr>
        <w:spacing w:before="240" w:after="240" w:line="360" w:lineRule="auto"/>
        <w:jc w:val="both"/>
        <w:rPr>
          <w:rFonts w:ascii="Calibri" w:hAnsi="Calibri" w:cs="Calibri"/>
          <w:lang w:val="el-GR"/>
        </w:rPr>
      </w:pPr>
      <w:r w:rsidRPr="00AA0FF1">
        <w:rPr>
          <w:rFonts w:ascii="Calibri" w:hAnsi="Calibri" w:cs="Calibri"/>
          <w:lang w:val="el-GR"/>
        </w:rPr>
        <w:t xml:space="preserve">Τα στοιχεία των ασθενών που </w:t>
      </w:r>
      <w:r w:rsidR="00242D3B" w:rsidRPr="00AA0FF1">
        <w:rPr>
          <w:rFonts w:ascii="Calibri" w:hAnsi="Calibri" w:cs="Calibri"/>
          <w:lang w:val="el-GR"/>
        </w:rPr>
        <w:t>συλλέγονται</w:t>
      </w:r>
      <w:r w:rsidRPr="00AA0FF1">
        <w:rPr>
          <w:rFonts w:ascii="Calibri" w:hAnsi="Calibri" w:cs="Calibri"/>
          <w:lang w:val="el-GR"/>
        </w:rPr>
        <w:t xml:space="preserve"> παρουσιάζονται στον </w:t>
      </w:r>
      <w:r w:rsidR="00242D3B" w:rsidRPr="00AA0FF1">
        <w:rPr>
          <w:rFonts w:ascii="Calibri" w:hAnsi="Calibri" w:cs="Calibri"/>
          <w:lang w:val="el-GR"/>
        </w:rPr>
        <w:t>Π</w:t>
      </w:r>
      <w:r w:rsidRPr="00AA0FF1">
        <w:rPr>
          <w:rFonts w:ascii="Calibri" w:hAnsi="Calibri" w:cs="Calibri"/>
          <w:lang w:val="el-GR"/>
        </w:rPr>
        <w:t>ίνακα 1. Οι πληροφορίες των ασθενών καταγράφονται στο ηλεκτρο</w:t>
      </w:r>
      <w:r w:rsidR="00242D3B" w:rsidRPr="00AA0FF1">
        <w:rPr>
          <w:rFonts w:ascii="Calibri" w:hAnsi="Calibri" w:cs="Calibri"/>
          <w:lang w:val="el-GR"/>
        </w:rPr>
        <w:t>νικό έντυπο καταγραφής ασθενών.</w:t>
      </w:r>
    </w:p>
    <w:p w14:paraId="0D28C661" w14:textId="77777777" w:rsidR="00242D3B" w:rsidRPr="00AA0FF1" w:rsidRDefault="00DF1B45" w:rsidP="001131A7">
      <w:pPr>
        <w:pStyle w:val="Heading2"/>
        <w:rPr>
          <w:lang w:val="el-GR"/>
        </w:rPr>
      </w:pPr>
      <w:r w:rsidRPr="00AA0FF1">
        <w:rPr>
          <w:lang w:val="el-GR"/>
        </w:rPr>
        <w:t>Ανωνυμία: Κωδικοί ασθενών</w:t>
      </w:r>
    </w:p>
    <w:p w14:paraId="5D9AE103" w14:textId="1AB5CE73" w:rsidR="00DF1B45" w:rsidRPr="00AA0FF1" w:rsidRDefault="00DF1B45" w:rsidP="00242D3B">
      <w:pPr>
        <w:spacing w:before="240" w:after="240" w:line="360" w:lineRule="auto"/>
        <w:jc w:val="both"/>
        <w:rPr>
          <w:rFonts w:ascii="Calibri" w:hAnsi="Calibri" w:cs="Calibri"/>
          <w:lang w:val="el-GR"/>
        </w:rPr>
      </w:pPr>
      <w:r w:rsidRPr="00AA0FF1">
        <w:rPr>
          <w:rFonts w:ascii="Calibri" w:hAnsi="Calibri" w:cs="Calibri"/>
          <w:lang w:val="el-GR"/>
        </w:rPr>
        <w:t xml:space="preserve">Για να εξασφαλιστεί η ανωνυμία των ασθενών, τα ονόματά τους </w:t>
      </w:r>
      <w:r w:rsidR="00473110">
        <w:rPr>
          <w:rFonts w:ascii="Calibri" w:hAnsi="Calibri" w:cs="Calibri"/>
          <w:lang w:val="el-GR"/>
        </w:rPr>
        <w:t>αντικαθίστανται</w:t>
      </w:r>
      <w:r w:rsidRPr="00AA0FF1">
        <w:rPr>
          <w:rFonts w:ascii="Calibri" w:hAnsi="Calibri" w:cs="Calibri"/>
          <w:lang w:val="el-GR"/>
        </w:rPr>
        <w:t xml:space="preserve"> από </w:t>
      </w:r>
      <w:r w:rsidR="001131A7" w:rsidRPr="00AA0FF1">
        <w:rPr>
          <w:rFonts w:ascii="Calibri" w:hAnsi="Calibri" w:cs="Calibri"/>
          <w:lang w:val="el-GR"/>
        </w:rPr>
        <w:t>τα αρχικά τους</w:t>
      </w:r>
      <w:r w:rsidRPr="00AA0FF1">
        <w:rPr>
          <w:rFonts w:ascii="Calibri" w:hAnsi="Calibri" w:cs="Calibri"/>
          <w:lang w:val="el-GR"/>
        </w:rPr>
        <w:t xml:space="preserve">. </w:t>
      </w:r>
    </w:p>
    <w:p w14:paraId="152DCB2F" w14:textId="3C1780DD" w:rsidR="00AA0FF1" w:rsidRPr="00AA0FF1" w:rsidRDefault="00AA0FF1" w:rsidP="00AA0FF1">
      <w:pPr>
        <w:spacing w:before="240" w:after="240" w:line="360" w:lineRule="auto"/>
        <w:jc w:val="both"/>
        <w:rPr>
          <w:rFonts w:ascii="Calibri" w:hAnsi="Calibri" w:cs="Calibri"/>
          <w:lang w:val="el-GR"/>
        </w:rPr>
      </w:pPr>
    </w:p>
    <w:p w14:paraId="27A07244" w14:textId="77777777" w:rsidR="00D218FD" w:rsidRPr="00AA0FF1" w:rsidRDefault="00D218FD">
      <w:pPr>
        <w:rPr>
          <w:rFonts w:ascii="Calibri" w:hAnsi="Calibri" w:cs="Calibri"/>
          <w:lang w:val="el-GR"/>
        </w:rPr>
      </w:pPr>
      <w:r w:rsidRPr="00AA0FF1">
        <w:rPr>
          <w:rFonts w:ascii="Calibri" w:hAnsi="Calibri" w:cs="Calibri"/>
          <w:lang w:val="el-GR"/>
        </w:rPr>
        <w:br w:type="page"/>
      </w:r>
    </w:p>
    <w:p w14:paraId="29C9A244" w14:textId="2D9426C7" w:rsidR="00DF1B45" w:rsidRPr="00AA0FF1" w:rsidRDefault="00DF1B45" w:rsidP="000769F9">
      <w:pPr>
        <w:spacing w:before="240" w:after="240" w:line="360" w:lineRule="auto"/>
        <w:jc w:val="both"/>
        <w:rPr>
          <w:rFonts w:ascii="Calibri" w:hAnsi="Calibri" w:cs="Calibri"/>
          <w:lang w:val="el-GR"/>
        </w:rPr>
      </w:pPr>
      <w:r w:rsidRPr="00AA0FF1">
        <w:rPr>
          <w:rFonts w:ascii="Calibri" w:hAnsi="Calibri" w:cs="Calibri"/>
          <w:lang w:val="el-GR"/>
        </w:rPr>
        <w:t>Πίνακας 1. Απαιτούμενα στοιχεία</w:t>
      </w:r>
    </w:p>
    <w:tbl>
      <w:tblPr>
        <w:tblStyle w:val="TableGrid"/>
        <w:tblW w:w="9357" w:type="dxa"/>
        <w:jc w:val="center"/>
        <w:tblLook w:val="04A0" w:firstRow="1" w:lastRow="0" w:firstColumn="1" w:lastColumn="0" w:noHBand="0" w:noVBand="1"/>
      </w:tblPr>
      <w:tblGrid>
        <w:gridCol w:w="5007"/>
        <w:gridCol w:w="4350"/>
      </w:tblGrid>
      <w:tr w:rsidR="000769F9" w:rsidRPr="00AA0FF1" w14:paraId="715B8B37" w14:textId="77777777" w:rsidTr="000769F9">
        <w:trPr>
          <w:trHeight w:val="1390"/>
          <w:jc w:val="center"/>
        </w:trPr>
        <w:tc>
          <w:tcPr>
            <w:tcW w:w="5007" w:type="dxa"/>
          </w:tcPr>
          <w:p w14:paraId="5A606061" w14:textId="1BD2EFE4" w:rsidR="000769F9" w:rsidRPr="00AA0FF1" w:rsidRDefault="000769F9" w:rsidP="00BC3B20">
            <w:pPr>
              <w:pStyle w:val="ListParagraph"/>
              <w:ind w:left="0"/>
              <w:jc w:val="both"/>
              <w:rPr>
                <w:b/>
                <w:sz w:val="24"/>
                <w:szCs w:val="24"/>
                <w:lang w:val="el-GR"/>
              </w:rPr>
            </w:pPr>
            <w:r w:rsidRPr="00AA0FF1">
              <w:rPr>
                <w:b/>
                <w:sz w:val="24"/>
                <w:szCs w:val="24"/>
                <w:lang w:val="el-GR"/>
              </w:rPr>
              <w:t>ΔΗΜΟΓΡΑΦΙΚΑ ΔΕΔΟΜΕΝΑ</w:t>
            </w:r>
          </w:p>
          <w:p w14:paraId="1CAC9355" w14:textId="77777777" w:rsidR="000769F9" w:rsidRPr="00AA0FF1" w:rsidRDefault="000769F9" w:rsidP="000769F9">
            <w:pPr>
              <w:pStyle w:val="ListParagraph"/>
              <w:numPr>
                <w:ilvl w:val="0"/>
                <w:numId w:val="3"/>
              </w:numPr>
              <w:ind w:left="284" w:hanging="284"/>
              <w:jc w:val="both"/>
              <w:rPr>
                <w:sz w:val="24"/>
                <w:szCs w:val="24"/>
                <w:lang w:val="el-GR"/>
              </w:rPr>
            </w:pPr>
            <w:r w:rsidRPr="00AA0FF1">
              <w:rPr>
                <w:sz w:val="24"/>
                <w:szCs w:val="24"/>
                <w:lang w:val="el-GR"/>
              </w:rPr>
              <w:t>Κωδικός</w:t>
            </w:r>
          </w:p>
          <w:p w14:paraId="20D816B9" w14:textId="77777777" w:rsidR="000769F9" w:rsidRPr="00AA0FF1" w:rsidRDefault="000769F9" w:rsidP="000769F9">
            <w:pPr>
              <w:pStyle w:val="ListParagraph"/>
              <w:numPr>
                <w:ilvl w:val="0"/>
                <w:numId w:val="3"/>
              </w:numPr>
              <w:ind w:left="284" w:hanging="284"/>
              <w:jc w:val="both"/>
              <w:rPr>
                <w:sz w:val="24"/>
                <w:szCs w:val="24"/>
                <w:lang w:val="el-GR"/>
              </w:rPr>
            </w:pPr>
            <w:r w:rsidRPr="00AA0FF1">
              <w:rPr>
                <w:sz w:val="24"/>
                <w:szCs w:val="24"/>
                <w:lang w:val="el-GR"/>
              </w:rPr>
              <w:t>Αρχικά ασθενούς με πατρώνυμο</w:t>
            </w:r>
          </w:p>
          <w:p w14:paraId="66028DEE" w14:textId="77777777" w:rsidR="000769F9" w:rsidRPr="00AA0FF1" w:rsidRDefault="000769F9" w:rsidP="000769F9">
            <w:pPr>
              <w:pStyle w:val="ListParagraph"/>
              <w:numPr>
                <w:ilvl w:val="0"/>
                <w:numId w:val="3"/>
              </w:numPr>
              <w:ind w:left="284" w:hanging="284"/>
              <w:jc w:val="both"/>
              <w:rPr>
                <w:sz w:val="24"/>
                <w:szCs w:val="24"/>
                <w:lang w:val="el-GR"/>
              </w:rPr>
            </w:pPr>
            <w:r w:rsidRPr="00AA0FF1">
              <w:rPr>
                <w:sz w:val="24"/>
                <w:szCs w:val="24"/>
                <w:lang w:val="el-GR"/>
              </w:rPr>
              <w:t>Ημερομηνία Γέννησης</w:t>
            </w:r>
          </w:p>
          <w:p w14:paraId="4FD2451C" w14:textId="77777777" w:rsidR="000769F9" w:rsidRPr="00AA0FF1" w:rsidRDefault="000769F9" w:rsidP="000769F9">
            <w:pPr>
              <w:pStyle w:val="ListParagraph"/>
              <w:numPr>
                <w:ilvl w:val="0"/>
                <w:numId w:val="3"/>
              </w:numPr>
              <w:ind w:left="284" w:hanging="284"/>
              <w:jc w:val="both"/>
              <w:rPr>
                <w:sz w:val="24"/>
                <w:szCs w:val="24"/>
                <w:lang w:val="el-GR"/>
              </w:rPr>
            </w:pPr>
            <w:r w:rsidRPr="00AA0FF1">
              <w:rPr>
                <w:sz w:val="24"/>
                <w:szCs w:val="24"/>
                <w:lang w:val="el-GR"/>
              </w:rPr>
              <w:t>Φύλο</w:t>
            </w:r>
          </w:p>
          <w:p w14:paraId="60FB17F5" w14:textId="77777777" w:rsidR="000769F9" w:rsidRPr="00AA0FF1" w:rsidRDefault="000769F9" w:rsidP="000769F9">
            <w:pPr>
              <w:pStyle w:val="ListParagraph"/>
              <w:numPr>
                <w:ilvl w:val="0"/>
                <w:numId w:val="3"/>
              </w:numPr>
              <w:ind w:left="284" w:hanging="284"/>
              <w:jc w:val="both"/>
              <w:rPr>
                <w:sz w:val="24"/>
                <w:szCs w:val="24"/>
                <w:lang w:val="el-GR"/>
              </w:rPr>
            </w:pPr>
            <w:r w:rsidRPr="00AA0FF1">
              <w:rPr>
                <w:sz w:val="24"/>
                <w:szCs w:val="24"/>
                <w:lang w:val="el-GR"/>
              </w:rPr>
              <w:t>Καταγωγή (Τόπος Γέννησης)</w:t>
            </w:r>
          </w:p>
          <w:p w14:paraId="365B00CC" w14:textId="77777777" w:rsidR="00D218FD" w:rsidRPr="00AA0FF1" w:rsidRDefault="000769F9" w:rsidP="00D218FD">
            <w:pPr>
              <w:pStyle w:val="ListParagraph"/>
              <w:ind w:left="0"/>
              <w:jc w:val="both"/>
              <w:rPr>
                <w:b/>
                <w:sz w:val="24"/>
                <w:szCs w:val="24"/>
                <w:lang w:val="el-GR"/>
              </w:rPr>
            </w:pPr>
            <w:r w:rsidRPr="00AA0FF1">
              <w:rPr>
                <w:sz w:val="24"/>
                <w:szCs w:val="24"/>
                <w:lang w:val="el-GR"/>
              </w:rPr>
              <w:t>Τόπος Κατοικίας</w:t>
            </w:r>
            <w:r w:rsidR="00D218FD" w:rsidRPr="00AA0FF1">
              <w:rPr>
                <w:b/>
                <w:sz w:val="24"/>
                <w:szCs w:val="24"/>
                <w:lang w:val="el-GR"/>
              </w:rPr>
              <w:t xml:space="preserve"> </w:t>
            </w:r>
          </w:p>
          <w:p w14:paraId="455AFCD5" w14:textId="77777777" w:rsidR="00D218FD" w:rsidRPr="00AA0FF1" w:rsidRDefault="00D218FD" w:rsidP="00D218FD">
            <w:pPr>
              <w:pStyle w:val="ListParagraph"/>
              <w:ind w:left="0"/>
              <w:jc w:val="both"/>
              <w:rPr>
                <w:b/>
                <w:sz w:val="24"/>
                <w:szCs w:val="24"/>
                <w:lang w:val="el-GR"/>
              </w:rPr>
            </w:pPr>
          </w:p>
          <w:p w14:paraId="6899C253" w14:textId="77777777" w:rsidR="00360A67" w:rsidRPr="00AA0FF1" w:rsidRDefault="00360A67" w:rsidP="00D218FD">
            <w:pPr>
              <w:pStyle w:val="ListParagraph"/>
              <w:ind w:left="0"/>
              <w:jc w:val="both"/>
              <w:rPr>
                <w:b/>
                <w:sz w:val="24"/>
                <w:szCs w:val="24"/>
                <w:lang w:val="el-GR"/>
              </w:rPr>
            </w:pPr>
          </w:p>
          <w:p w14:paraId="5283CC8C" w14:textId="77777777" w:rsidR="00360A67" w:rsidRPr="00AA0FF1" w:rsidRDefault="00360A67" w:rsidP="00D218FD">
            <w:pPr>
              <w:pStyle w:val="ListParagraph"/>
              <w:ind w:left="0"/>
              <w:jc w:val="both"/>
              <w:rPr>
                <w:b/>
                <w:sz w:val="24"/>
                <w:szCs w:val="24"/>
                <w:lang w:val="el-GR"/>
              </w:rPr>
            </w:pPr>
          </w:p>
          <w:p w14:paraId="2CB97AC3" w14:textId="5C3A5851" w:rsidR="00D218FD" w:rsidRPr="00AA0FF1" w:rsidRDefault="00D218FD" w:rsidP="00D218FD">
            <w:pPr>
              <w:pStyle w:val="ListParagraph"/>
              <w:ind w:left="0"/>
              <w:jc w:val="both"/>
              <w:rPr>
                <w:b/>
                <w:sz w:val="24"/>
                <w:szCs w:val="24"/>
                <w:lang w:val="el-GR"/>
              </w:rPr>
            </w:pPr>
            <w:r w:rsidRPr="00AA0FF1">
              <w:rPr>
                <w:b/>
                <w:sz w:val="24"/>
                <w:szCs w:val="24"/>
                <w:lang w:val="el-GR"/>
              </w:rPr>
              <w:t>BASELINE ΔΕΔΟΜΕΝΑ (ΔΕΔΟΜΕΝΑ ΠΡΩΤΗΣ ΕΠΙΣΚΕΨΗΣ)</w:t>
            </w:r>
          </w:p>
          <w:p w14:paraId="62A74701"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Ημερομηνία έναρξης της νόσου</w:t>
            </w:r>
          </w:p>
          <w:p w14:paraId="465BEC19"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Ηλικία κατά την έναρξη της νόσου</w:t>
            </w:r>
          </w:p>
          <w:p w14:paraId="4F7D42CA"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Ημερομηνία διάγνωσης</w:t>
            </w:r>
          </w:p>
          <w:p w14:paraId="137812B5"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1</w:t>
            </w:r>
            <w:r w:rsidRPr="00AA0FF1">
              <w:rPr>
                <w:sz w:val="24"/>
                <w:szCs w:val="24"/>
                <w:vertAlign w:val="superscript"/>
                <w:lang w:val="el-GR"/>
              </w:rPr>
              <w:t>ο</w:t>
            </w:r>
            <w:r w:rsidRPr="00AA0FF1">
              <w:rPr>
                <w:sz w:val="24"/>
                <w:szCs w:val="24"/>
                <w:lang w:val="el-GR"/>
              </w:rPr>
              <w:t xml:space="preserve"> σύμπτωμα</w:t>
            </w:r>
          </w:p>
          <w:p w14:paraId="00725CA2"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Οικογενειακό ιστορικό</w:t>
            </w:r>
          </w:p>
          <w:p w14:paraId="3E587324"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Αλλεργίες</w:t>
            </w:r>
          </w:p>
          <w:p w14:paraId="62460012"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Κίρρωση κατά την 1</w:t>
            </w:r>
            <w:r w:rsidRPr="00AA0FF1">
              <w:rPr>
                <w:sz w:val="24"/>
                <w:szCs w:val="24"/>
                <w:vertAlign w:val="superscript"/>
                <w:lang w:val="el-GR"/>
              </w:rPr>
              <w:t>η</w:t>
            </w:r>
            <w:r w:rsidRPr="00AA0FF1">
              <w:rPr>
                <w:sz w:val="24"/>
                <w:szCs w:val="24"/>
                <w:lang w:val="el-GR"/>
              </w:rPr>
              <w:t xml:space="preserve"> επίσκεψη</w:t>
            </w:r>
          </w:p>
          <w:p w14:paraId="327DAF98"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ΑΙΗ revised score</w:t>
            </w:r>
          </w:p>
          <w:p w14:paraId="1AC63A21"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AIH simplified score</w:t>
            </w:r>
          </w:p>
          <w:p w14:paraId="65EFD203"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Καθυστέρηση στη διάγνωση</w:t>
            </w:r>
          </w:p>
          <w:p w14:paraId="3C58B25A"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1</w:t>
            </w:r>
            <w:r w:rsidRPr="00AA0FF1">
              <w:rPr>
                <w:sz w:val="24"/>
                <w:szCs w:val="24"/>
                <w:vertAlign w:val="superscript"/>
                <w:lang w:val="el-GR"/>
              </w:rPr>
              <w:t>η</w:t>
            </w:r>
            <w:r w:rsidRPr="00AA0FF1">
              <w:rPr>
                <w:sz w:val="24"/>
                <w:szCs w:val="24"/>
                <w:lang w:val="el-GR"/>
              </w:rPr>
              <w:t xml:space="preserve"> ειδικότητα ιατρού</w:t>
            </w:r>
          </w:p>
          <w:p w14:paraId="3565DD17" w14:textId="77777777"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1</w:t>
            </w:r>
            <w:r w:rsidRPr="00AA0FF1">
              <w:rPr>
                <w:sz w:val="24"/>
                <w:szCs w:val="24"/>
                <w:vertAlign w:val="superscript"/>
                <w:lang w:val="el-GR"/>
              </w:rPr>
              <w:t>η</w:t>
            </w:r>
            <w:r w:rsidRPr="00AA0FF1">
              <w:rPr>
                <w:sz w:val="24"/>
                <w:szCs w:val="24"/>
                <w:lang w:val="el-GR"/>
              </w:rPr>
              <w:t xml:space="preserve"> διάγνωση</w:t>
            </w:r>
          </w:p>
          <w:p w14:paraId="49F8E284" w14:textId="1FDF834A" w:rsidR="00D218FD" w:rsidRPr="00AA0FF1" w:rsidRDefault="00D218FD" w:rsidP="00D218FD">
            <w:pPr>
              <w:pStyle w:val="ListParagraph"/>
              <w:numPr>
                <w:ilvl w:val="0"/>
                <w:numId w:val="4"/>
              </w:numPr>
              <w:ind w:left="284" w:hanging="284"/>
              <w:jc w:val="both"/>
              <w:rPr>
                <w:sz w:val="24"/>
                <w:szCs w:val="24"/>
                <w:lang w:val="el-GR"/>
              </w:rPr>
            </w:pPr>
            <w:r w:rsidRPr="00AA0FF1">
              <w:rPr>
                <w:sz w:val="24"/>
                <w:szCs w:val="24"/>
                <w:lang w:val="el-GR"/>
              </w:rPr>
              <w:t>HLA</w:t>
            </w:r>
            <w:r w:rsidRPr="00AA0FF1">
              <w:rPr>
                <w:b/>
                <w:sz w:val="24"/>
                <w:szCs w:val="24"/>
                <w:lang w:val="el-GR"/>
              </w:rPr>
              <w:t xml:space="preserve"> </w:t>
            </w:r>
          </w:p>
          <w:p w14:paraId="5CBC6FBE" w14:textId="77777777" w:rsidR="00D218FD" w:rsidRPr="00AA0FF1" w:rsidRDefault="00D218FD" w:rsidP="00D218FD">
            <w:pPr>
              <w:pStyle w:val="ListParagraph"/>
              <w:ind w:left="0"/>
              <w:jc w:val="both"/>
              <w:rPr>
                <w:b/>
                <w:sz w:val="24"/>
                <w:szCs w:val="24"/>
                <w:lang w:val="el-GR"/>
              </w:rPr>
            </w:pPr>
          </w:p>
          <w:p w14:paraId="27D369AD" w14:textId="77777777" w:rsidR="00360A67" w:rsidRPr="00AA0FF1" w:rsidRDefault="00360A67" w:rsidP="00D218FD">
            <w:pPr>
              <w:pStyle w:val="ListParagraph"/>
              <w:ind w:left="0"/>
              <w:jc w:val="both"/>
              <w:rPr>
                <w:b/>
                <w:sz w:val="24"/>
                <w:szCs w:val="24"/>
                <w:lang w:val="el-GR"/>
              </w:rPr>
            </w:pPr>
          </w:p>
          <w:p w14:paraId="7489E16B" w14:textId="77777777" w:rsidR="00360A67" w:rsidRPr="00AA0FF1" w:rsidRDefault="00360A67" w:rsidP="00D218FD">
            <w:pPr>
              <w:pStyle w:val="ListParagraph"/>
              <w:ind w:left="0"/>
              <w:jc w:val="both"/>
              <w:rPr>
                <w:b/>
                <w:sz w:val="24"/>
                <w:szCs w:val="24"/>
                <w:lang w:val="el-GR"/>
              </w:rPr>
            </w:pPr>
          </w:p>
          <w:p w14:paraId="3E3F5ABB" w14:textId="6C16B319" w:rsidR="00D218FD" w:rsidRPr="00AA0FF1" w:rsidRDefault="00D218FD" w:rsidP="00D218FD">
            <w:pPr>
              <w:pStyle w:val="ListParagraph"/>
              <w:ind w:left="0"/>
              <w:jc w:val="both"/>
              <w:rPr>
                <w:b/>
                <w:sz w:val="24"/>
                <w:szCs w:val="24"/>
                <w:lang w:val="el-GR"/>
              </w:rPr>
            </w:pPr>
            <w:r w:rsidRPr="00AA0FF1">
              <w:rPr>
                <w:b/>
                <w:sz w:val="24"/>
                <w:szCs w:val="24"/>
                <w:lang w:val="el-GR"/>
              </w:rPr>
              <w:t>ΒΙΟΨΙΑ</w:t>
            </w:r>
          </w:p>
          <w:p w14:paraId="1F8898D1" w14:textId="77777777" w:rsidR="00D218FD" w:rsidRPr="00AA0FF1" w:rsidRDefault="00D218FD" w:rsidP="00D218FD">
            <w:pPr>
              <w:pStyle w:val="ListParagraph"/>
              <w:numPr>
                <w:ilvl w:val="0"/>
                <w:numId w:val="5"/>
              </w:numPr>
              <w:ind w:left="284" w:hanging="284"/>
              <w:jc w:val="both"/>
              <w:rPr>
                <w:b/>
                <w:sz w:val="24"/>
                <w:szCs w:val="24"/>
                <w:lang w:val="el-GR"/>
              </w:rPr>
            </w:pPr>
            <w:r w:rsidRPr="00AA0FF1">
              <w:rPr>
                <w:sz w:val="24"/>
                <w:szCs w:val="24"/>
                <w:lang w:val="el-GR"/>
              </w:rPr>
              <w:t>Nεκροφλεγμονώδης δραστηριότητα</w:t>
            </w:r>
          </w:p>
          <w:p w14:paraId="565B5E72" w14:textId="77777777" w:rsidR="00D218FD" w:rsidRPr="00AA0FF1" w:rsidRDefault="00D218FD" w:rsidP="00D218FD">
            <w:pPr>
              <w:pStyle w:val="ListParagraph"/>
              <w:numPr>
                <w:ilvl w:val="0"/>
                <w:numId w:val="5"/>
              </w:numPr>
              <w:ind w:left="284" w:hanging="284"/>
              <w:jc w:val="both"/>
              <w:rPr>
                <w:b/>
                <w:sz w:val="24"/>
                <w:szCs w:val="24"/>
                <w:lang w:val="el-GR"/>
              </w:rPr>
            </w:pPr>
            <w:r w:rsidRPr="00AA0FF1">
              <w:rPr>
                <w:sz w:val="24"/>
                <w:szCs w:val="24"/>
                <w:lang w:val="el-GR"/>
              </w:rPr>
              <w:t>Ίνωση</w:t>
            </w:r>
          </w:p>
          <w:p w14:paraId="0A431110" w14:textId="77777777" w:rsidR="00D218FD" w:rsidRPr="00AA0FF1" w:rsidRDefault="00D218FD" w:rsidP="00D218FD">
            <w:pPr>
              <w:pStyle w:val="ListParagraph"/>
              <w:numPr>
                <w:ilvl w:val="0"/>
                <w:numId w:val="5"/>
              </w:numPr>
              <w:ind w:left="284" w:hanging="284"/>
              <w:jc w:val="both"/>
              <w:rPr>
                <w:b/>
                <w:sz w:val="24"/>
                <w:szCs w:val="24"/>
                <w:lang w:val="el-GR"/>
              </w:rPr>
            </w:pPr>
            <w:r w:rsidRPr="00AA0FF1">
              <w:rPr>
                <w:sz w:val="24"/>
                <w:szCs w:val="24"/>
                <w:lang w:val="el-GR"/>
              </w:rPr>
              <w:t>Ιστολογικά ευρήματα χαρακτηριστικά ΑΗ</w:t>
            </w:r>
          </w:p>
          <w:p w14:paraId="6D6A61AD" w14:textId="77777777" w:rsidR="00F33052" w:rsidRPr="00AA0FF1" w:rsidRDefault="00D218FD" w:rsidP="00F33052">
            <w:pPr>
              <w:pStyle w:val="ListParagraph"/>
              <w:ind w:left="0"/>
              <w:jc w:val="both"/>
              <w:rPr>
                <w:sz w:val="24"/>
                <w:szCs w:val="24"/>
                <w:lang w:val="el-GR"/>
              </w:rPr>
            </w:pPr>
            <w:r w:rsidRPr="00AA0FF1">
              <w:rPr>
                <w:sz w:val="24"/>
                <w:szCs w:val="24"/>
                <w:lang w:val="el-GR"/>
              </w:rPr>
              <w:t>Χαρακτηρισμός της βιοψίας ήπατος</w:t>
            </w:r>
          </w:p>
          <w:p w14:paraId="1056088B" w14:textId="77777777" w:rsidR="00F33052" w:rsidRPr="00AA0FF1" w:rsidRDefault="00F33052" w:rsidP="00F33052">
            <w:pPr>
              <w:pStyle w:val="ListParagraph"/>
              <w:ind w:left="0"/>
              <w:jc w:val="both"/>
              <w:rPr>
                <w:sz w:val="24"/>
                <w:szCs w:val="24"/>
                <w:lang w:val="el-GR"/>
              </w:rPr>
            </w:pPr>
          </w:p>
          <w:p w14:paraId="4F926BB3" w14:textId="77777777" w:rsidR="00F33052" w:rsidRPr="00AA0FF1" w:rsidRDefault="00F33052" w:rsidP="00F33052">
            <w:pPr>
              <w:pStyle w:val="ListParagraph"/>
              <w:ind w:left="0"/>
              <w:jc w:val="both"/>
              <w:rPr>
                <w:sz w:val="24"/>
                <w:szCs w:val="24"/>
                <w:lang w:val="el-GR"/>
              </w:rPr>
            </w:pPr>
          </w:p>
          <w:p w14:paraId="1201A558" w14:textId="253228DA" w:rsidR="00F33052" w:rsidRPr="00AA0FF1" w:rsidRDefault="00F33052" w:rsidP="00F33052">
            <w:pPr>
              <w:pStyle w:val="ListParagraph"/>
              <w:ind w:left="0"/>
              <w:jc w:val="both"/>
              <w:rPr>
                <w:b/>
                <w:lang w:val="el-GR"/>
              </w:rPr>
            </w:pPr>
            <w:r w:rsidRPr="00AA0FF1">
              <w:rPr>
                <w:b/>
                <w:lang w:val="el-GR"/>
              </w:rPr>
              <w:t xml:space="preserve"> ΘΕΡΑΠΕΙΑ</w:t>
            </w:r>
          </w:p>
          <w:p w14:paraId="6430E620" w14:textId="77777777" w:rsidR="00F33052" w:rsidRPr="00AA0FF1" w:rsidRDefault="00F33052" w:rsidP="00F33052">
            <w:pPr>
              <w:pStyle w:val="ListParagraph"/>
              <w:numPr>
                <w:ilvl w:val="0"/>
                <w:numId w:val="4"/>
              </w:numPr>
              <w:ind w:left="284" w:hanging="284"/>
              <w:jc w:val="both"/>
              <w:rPr>
                <w:lang w:val="el-GR"/>
              </w:rPr>
            </w:pPr>
            <w:r w:rsidRPr="00AA0FF1">
              <w:rPr>
                <w:lang w:val="el-GR"/>
              </w:rPr>
              <w:t>Είδος φαρμακευτικής αγωγής για την ΑΗ</w:t>
            </w:r>
          </w:p>
          <w:p w14:paraId="652451EC" w14:textId="1AC19242" w:rsidR="000769F9" w:rsidRPr="00AA0FF1" w:rsidRDefault="00F33052" w:rsidP="00F33052">
            <w:pPr>
              <w:pStyle w:val="ListParagraph"/>
              <w:numPr>
                <w:ilvl w:val="0"/>
                <w:numId w:val="4"/>
              </w:numPr>
              <w:ind w:left="284" w:hanging="284"/>
              <w:jc w:val="both"/>
              <w:rPr>
                <w:lang w:val="el-GR"/>
              </w:rPr>
            </w:pPr>
            <w:r w:rsidRPr="00AA0FF1">
              <w:rPr>
                <w:lang w:val="el-GR"/>
              </w:rPr>
              <w:t>Διάρκεια και δοσολογία φαρμακευτικής αγωγής</w:t>
            </w:r>
          </w:p>
        </w:tc>
        <w:tc>
          <w:tcPr>
            <w:tcW w:w="4350" w:type="dxa"/>
          </w:tcPr>
          <w:p w14:paraId="3D67A4E0" w14:textId="4AFC3F44" w:rsidR="000769F9" w:rsidRPr="00AA0FF1" w:rsidRDefault="00DE6307" w:rsidP="00BC3B20">
            <w:pPr>
              <w:pStyle w:val="ListParagraph"/>
              <w:ind w:left="0"/>
              <w:jc w:val="both"/>
              <w:rPr>
                <w:b/>
                <w:sz w:val="24"/>
                <w:szCs w:val="24"/>
                <w:lang w:val="el-GR"/>
              </w:rPr>
            </w:pPr>
            <w:r w:rsidRPr="00AA0FF1">
              <w:rPr>
                <w:b/>
                <w:sz w:val="24"/>
                <w:szCs w:val="24"/>
                <w:lang w:val="el-GR"/>
              </w:rPr>
              <w:t>ΕΠΙΣΚΕΨΕΙΣ</w:t>
            </w:r>
          </w:p>
          <w:p w14:paraId="53EF2EEF" w14:textId="77777777" w:rsidR="000769F9" w:rsidRPr="00AA0FF1" w:rsidRDefault="00DE6307" w:rsidP="00DE6307">
            <w:pPr>
              <w:pStyle w:val="ListParagraph"/>
              <w:numPr>
                <w:ilvl w:val="0"/>
                <w:numId w:val="3"/>
              </w:numPr>
              <w:ind w:left="284" w:hanging="284"/>
              <w:jc w:val="both"/>
              <w:rPr>
                <w:sz w:val="24"/>
                <w:szCs w:val="24"/>
                <w:lang w:val="el-GR"/>
              </w:rPr>
            </w:pPr>
            <w:r w:rsidRPr="00AA0FF1">
              <w:rPr>
                <w:sz w:val="24"/>
                <w:szCs w:val="24"/>
                <w:lang w:val="el-GR"/>
              </w:rPr>
              <w:t>Ημερομηνία επίσκεψης</w:t>
            </w:r>
          </w:p>
          <w:p w14:paraId="64CDD4F4" w14:textId="77777777" w:rsidR="00DE6307" w:rsidRPr="00AA0FF1" w:rsidRDefault="00DE6307" w:rsidP="00DE6307">
            <w:pPr>
              <w:pStyle w:val="ListParagraph"/>
              <w:numPr>
                <w:ilvl w:val="0"/>
                <w:numId w:val="3"/>
              </w:numPr>
              <w:ind w:left="284" w:hanging="284"/>
              <w:jc w:val="both"/>
              <w:rPr>
                <w:sz w:val="24"/>
                <w:szCs w:val="24"/>
                <w:lang w:val="el-GR"/>
              </w:rPr>
            </w:pPr>
            <w:r w:rsidRPr="00AA0FF1">
              <w:rPr>
                <w:sz w:val="24"/>
                <w:szCs w:val="24"/>
                <w:lang w:val="el-GR"/>
              </w:rPr>
              <w:t>Ηλικία</w:t>
            </w:r>
          </w:p>
          <w:p w14:paraId="338B131A" w14:textId="77777777" w:rsidR="00DE6307" w:rsidRPr="00AA0FF1" w:rsidRDefault="00DE6307" w:rsidP="00DE6307">
            <w:pPr>
              <w:pStyle w:val="ListParagraph"/>
              <w:numPr>
                <w:ilvl w:val="0"/>
                <w:numId w:val="3"/>
              </w:numPr>
              <w:ind w:left="284" w:hanging="284"/>
              <w:jc w:val="both"/>
              <w:rPr>
                <w:sz w:val="24"/>
                <w:szCs w:val="24"/>
                <w:lang w:val="el-GR"/>
              </w:rPr>
            </w:pPr>
            <w:r w:rsidRPr="00AA0FF1">
              <w:rPr>
                <w:sz w:val="24"/>
                <w:szCs w:val="24"/>
                <w:lang w:val="el-GR"/>
              </w:rPr>
              <w:t>Διάρκεια ασθένειας</w:t>
            </w:r>
          </w:p>
          <w:p w14:paraId="2F634258" w14:textId="77777777" w:rsidR="00DE6307" w:rsidRPr="00AA0FF1" w:rsidRDefault="00DE6307" w:rsidP="00DE6307">
            <w:pPr>
              <w:pStyle w:val="ListParagraph"/>
              <w:numPr>
                <w:ilvl w:val="0"/>
                <w:numId w:val="3"/>
              </w:numPr>
              <w:ind w:left="284" w:hanging="284"/>
              <w:jc w:val="both"/>
              <w:rPr>
                <w:sz w:val="24"/>
                <w:szCs w:val="24"/>
                <w:lang w:val="el-GR"/>
              </w:rPr>
            </w:pPr>
            <w:r w:rsidRPr="00AA0FF1">
              <w:rPr>
                <w:sz w:val="24"/>
                <w:szCs w:val="24"/>
                <w:lang w:val="el-GR"/>
              </w:rPr>
              <w:t>Δείγμα ορού</w:t>
            </w:r>
          </w:p>
          <w:p w14:paraId="144497E7" w14:textId="77777777" w:rsidR="00DE6307" w:rsidRPr="00AA0FF1" w:rsidRDefault="00DE6307" w:rsidP="00DE6307">
            <w:pPr>
              <w:pStyle w:val="ListParagraph"/>
              <w:numPr>
                <w:ilvl w:val="0"/>
                <w:numId w:val="3"/>
              </w:numPr>
              <w:ind w:left="284" w:hanging="284"/>
              <w:jc w:val="both"/>
              <w:rPr>
                <w:sz w:val="24"/>
                <w:szCs w:val="24"/>
                <w:lang w:val="el-GR"/>
              </w:rPr>
            </w:pPr>
            <w:r w:rsidRPr="00AA0FF1">
              <w:rPr>
                <w:sz w:val="24"/>
                <w:szCs w:val="24"/>
                <w:lang w:val="el-GR"/>
              </w:rPr>
              <w:t>Ύψος / Βάρος σώματος</w:t>
            </w:r>
          </w:p>
          <w:p w14:paraId="7C9D8B43" w14:textId="77777777" w:rsidR="00DE6307" w:rsidRPr="00AA0FF1" w:rsidRDefault="00DE6307" w:rsidP="00DE6307">
            <w:pPr>
              <w:pStyle w:val="ListParagraph"/>
              <w:numPr>
                <w:ilvl w:val="0"/>
                <w:numId w:val="3"/>
              </w:numPr>
              <w:ind w:left="284" w:hanging="284"/>
              <w:jc w:val="both"/>
              <w:rPr>
                <w:sz w:val="24"/>
                <w:szCs w:val="24"/>
                <w:lang w:val="el-GR"/>
              </w:rPr>
            </w:pPr>
            <w:r w:rsidRPr="00AA0FF1">
              <w:rPr>
                <w:sz w:val="24"/>
                <w:szCs w:val="24"/>
                <w:lang w:val="el-GR"/>
              </w:rPr>
              <w:t>Κατανάλωση αλκοόλ</w:t>
            </w:r>
          </w:p>
          <w:p w14:paraId="64D40ED2" w14:textId="77777777" w:rsidR="00DE6307" w:rsidRPr="00AA0FF1" w:rsidRDefault="00DE6307" w:rsidP="00DE6307">
            <w:pPr>
              <w:pStyle w:val="ListParagraph"/>
              <w:numPr>
                <w:ilvl w:val="0"/>
                <w:numId w:val="3"/>
              </w:numPr>
              <w:ind w:left="284" w:hanging="284"/>
              <w:jc w:val="both"/>
              <w:rPr>
                <w:sz w:val="24"/>
                <w:szCs w:val="24"/>
                <w:lang w:val="el-GR"/>
              </w:rPr>
            </w:pPr>
            <w:r w:rsidRPr="00AA0FF1">
              <w:rPr>
                <w:sz w:val="24"/>
                <w:szCs w:val="24"/>
                <w:lang w:val="el-GR"/>
              </w:rPr>
              <w:t>Άλλα ηπατικά νοσήματα</w:t>
            </w:r>
          </w:p>
          <w:p w14:paraId="21A4D0F5" w14:textId="6255B99F" w:rsidR="00DE6307" w:rsidRPr="00AA0FF1" w:rsidRDefault="00DE6307" w:rsidP="00DE6307">
            <w:pPr>
              <w:pStyle w:val="ListParagraph"/>
              <w:numPr>
                <w:ilvl w:val="0"/>
                <w:numId w:val="3"/>
              </w:numPr>
              <w:ind w:left="284" w:hanging="284"/>
              <w:jc w:val="both"/>
              <w:rPr>
                <w:sz w:val="24"/>
                <w:szCs w:val="24"/>
                <w:lang w:val="el-GR"/>
              </w:rPr>
            </w:pPr>
            <w:r w:rsidRPr="00AA0FF1">
              <w:rPr>
                <w:sz w:val="24"/>
                <w:szCs w:val="24"/>
                <w:lang w:val="el-GR"/>
              </w:rPr>
              <w:t>Άλλες ασθένειες</w:t>
            </w:r>
          </w:p>
          <w:p w14:paraId="1F9D2209" w14:textId="77777777" w:rsidR="00DE6307" w:rsidRPr="00AA0FF1" w:rsidRDefault="00DE6307" w:rsidP="00DE6307">
            <w:pPr>
              <w:pStyle w:val="ListParagraph"/>
              <w:numPr>
                <w:ilvl w:val="0"/>
                <w:numId w:val="3"/>
              </w:numPr>
              <w:ind w:left="284" w:hanging="284"/>
              <w:jc w:val="both"/>
              <w:rPr>
                <w:sz w:val="24"/>
                <w:szCs w:val="24"/>
                <w:lang w:val="el-GR"/>
              </w:rPr>
            </w:pPr>
            <w:r w:rsidRPr="00AA0FF1">
              <w:rPr>
                <w:sz w:val="24"/>
                <w:szCs w:val="24"/>
                <w:lang w:val="el-GR"/>
              </w:rPr>
              <w:t>Άλλα αυτοάνοσα νοσήματα</w:t>
            </w:r>
          </w:p>
          <w:p w14:paraId="0DCA05C1" w14:textId="77777777" w:rsidR="00DE6307" w:rsidRPr="00AA0FF1" w:rsidRDefault="00DE6307" w:rsidP="00DE6307">
            <w:pPr>
              <w:pStyle w:val="ListParagraph"/>
              <w:numPr>
                <w:ilvl w:val="0"/>
                <w:numId w:val="3"/>
              </w:numPr>
              <w:ind w:left="284" w:hanging="284"/>
              <w:jc w:val="both"/>
              <w:rPr>
                <w:sz w:val="24"/>
                <w:szCs w:val="24"/>
                <w:lang w:val="el-GR"/>
              </w:rPr>
            </w:pPr>
            <w:r w:rsidRPr="00AA0FF1">
              <w:rPr>
                <w:sz w:val="24"/>
                <w:szCs w:val="24"/>
                <w:lang w:val="el-GR"/>
              </w:rPr>
              <w:t>Παρουσία κίρρωσης</w:t>
            </w:r>
          </w:p>
          <w:p w14:paraId="305E7ADB" w14:textId="77777777" w:rsidR="00DE6307" w:rsidRPr="00AA0FF1" w:rsidRDefault="00DE6307" w:rsidP="00DE6307">
            <w:pPr>
              <w:pStyle w:val="ListParagraph"/>
              <w:numPr>
                <w:ilvl w:val="0"/>
                <w:numId w:val="3"/>
              </w:numPr>
              <w:ind w:left="284" w:hanging="284"/>
              <w:rPr>
                <w:sz w:val="24"/>
                <w:szCs w:val="24"/>
                <w:lang w:val="el-GR"/>
              </w:rPr>
            </w:pPr>
            <w:r w:rsidRPr="00AA0FF1">
              <w:rPr>
                <w:sz w:val="24"/>
                <w:szCs w:val="24"/>
                <w:lang w:val="el-GR"/>
              </w:rPr>
              <w:t>Παρουσία ρήξης της αντιρρόπησης (ασκίτης, εγκεφαλοπάθεια, αιμορραγία λόγω κιρσών οισοφάγου)</w:t>
            </w:r>
          </w:p>
          <w:p w14:paraId="5E80040A" w14:textId="77777777" w:rsidR="00DE6307" w:rsidRPr="00AA0FF1" w:rsidRDefault="00DE6307" w:rsidP="00DE6307">
            <w:pPr>
              <w:pStyle w:val="ListParagraph"/>
              <w:numPr>
                <w:ilvl w:val="0"/>
                <w:numId w:val="3"/>
              </w:numPr>
              <w:ind w:left="284" w:hanging="284"/>
              <w:rPr>
                <w:sz w:val="24"/>
                <w:szCs w:val="24"/>
                <w:lang w:val="el-GR"/>
              </w:rPr>
            </w:pPr>
            <w:r w:rsidRPr="00AA0FF1">
              <w:rPr>
                <w:sz w:val="24"/>
                <w:szCs w:val="24"/>
                <w:lang w:val="el-GR"/>
              </w:rPr>
              <w:t>Κιρσοί οισοφάγου/πυλαία γαστροπάθεια</w:t>
            </w:r>
          </w:p>
          <w:p w14:paraId="3BE7611A" w14:textId="77777777" w:rsidR="00DE6307" w:rsidRPr="00AA0FF1" w:rsidRDefault="00DE6307" w:rsidP="00DE6307">
            <w:pPr>
              <w:pStyle w:val="ListParagraph"/>
              <w:numPr>
                <w:ilvl w:val="0"/>
                <w:numId w:val="3"/>
              </w:numPr>
              <w:ind w:left="284" w:hanging="284"/>
              <w:rPr>
                <w:sz w:val="24"/>
                <w:szCs w:val="24"/>
                <w:lang w:val="el-GR"/>
              </w:rPr>
            </w:pPr>
            <w:r w:rsidRPr="00AA0FF1">
              <w:rPr>
                <w:sz w:val="24"/>
                <w:szCs w:val="24"/>
                <w:lang w:val="el-GR"/>
              </w:rPr>
              <w:t>Ηπατοκυτταρικός καρκίνος</w:t>
            </w:r>
          </w:p>
          <w:p w14:paraId="1CCBF5AE" w14:textId="77777777" w:rsidR="00DE6307" w:rsidRPr="00AA0FF1" w:rsidRDefault="00DE6307" w:rsidP="00DE6307">
            <w:pPr>
              <w:pStyle w:val="ListParagraph"/>
              <w:numPr>
                <w:ilvl w:val="0"/>
                <w:numId w:val="3"/>
              </w:numPr>
              <w:ind w:left="284" w:hanging="284"/>
              <w:rPr>
                <w:sz w:val="24"/>
                <w:szCs w:val="24"/>
                <w:lang w:val="el-GR"/>
              </w:rPr>
            </w:pPr>
            <w:r w:rsidRPr="00AA0FF1">
              <w:rPr>
                <w:sz w:val="24"/>
                <w:szCs w:val="24"/>
                <w:lang w:val="el-GR"/>
              </w:rPr>
              <w:t>Ανταπόκριση στη θεραπεία</w:t>
            </w:r>
          </w:p>
          <w:p w14:paraId="34A2AACE" w14:textId="77777777" w:rsidR="00DE6307" w:rsidRPr="00AA0FF1" w:rsidRDefault="00DE6307" w:rsidP="00DE6307">
            <w:pPr>
              <w:pStyle w:val="ListParagraph"/>
              <w:numPr>
                <w:ilvl w:val="0"/>
                <w:numId w:val="3"/>
              </w:numPr>
              <w:ind w:left="284" w:hanging="284"/>
              <w:rPr>
                <w:sz w:val="24"/>
                <w:szCs w:val="24"/>
                <w:lang w:val="el-GR"/>
              </w:rPr>
            </w:pPr>
            <w:r w:rsidRPr="00AA0FF1">
              <w:rPr>
                <w:sz w:val="24"/>
                <w:szCs w:val="24"/>
                <w:lang w:val="el-GR"/>
              </w:rPr>
              <w:t>Ανεπιθύμητες ενέργειες της θεραπείας</w:t>
            </w:r>
          </w:p>
          <w:p w14:paraId="2D709773" w14:textId="77777777" w:rsidR="00DE6307" w:rsidRDefault="00DE6307" w:rsidP="00DE6307">
            <w:pPr>
              <w:pStyle w:val="ListParagraph"/>
              <w:numPr>
                <w:ilvl w:val="0"/>
                <w:numId w:val="3"/>
              </w:numPr>
              <w:ind w:left="284" w:hanging="284"/>
              <w:rPr>
                <w:sz w:val="24"/>
                <w:szCs w:val="24"/>
                <w:lang w:val="el-GR"/>
              </w:rPr>
            </w:pPr>
            <w:r w:rsidRPr="00AA0FF1">
              <w:rPr>
                <w:sz w:val="24"/>
                <w:szCs w:val="24"/>
                <w:lang w:val="el-GR"/>
              </w:rPr>
              <w:t>Εργαστηριακά (Hb, WBC, PLT, PT, INR, urea, creatinine, glucose, total protein, albumin, σφαιρίνες, AST, ALT, γGT, ALP, total bilirubin, direct bilirubin, cholesterol, HDL, LDL, triglycerides, IgG, IgM, IgA, CRP, C3, C4, AFP)</w:t>
            </w:r>
          </w:p>
          <w:p w14:paraId="582BB03E" w14:textId="33F46F72" w:rsidR="00FC70B0" w:rsidRPr="00AA0FF1" w:rsidRDefault="00FC70B0" w:rsidP="00DE6307">
            <w:pPr>
              <w:pStyle w:val="ListParagraph"/>
              <w:numPr>
                <w:ilvl w:val="0"/>
                <w:numId w:val="3"/>
              </w:numPr>
              <w:ind w:left="284" w:hanging="284"/>
              <w:rPr>
                <w:sz w:val="24"/>
                <w:szCs w:val="24"/>
                <w:lang w:val="el-GR"/>
              </w:rPr>
            </w:pPr>
            <w:r>
              <w:rPr>
                <w:sz w:val="24"/>
                <w:szCs w:val="24"/>
                <w:lang w:val="el-GR"/>
              </w:rPr>
              <w:t>Μέτρηση ηπατικής ακαμψίας (</w:t>
            </w:r>
            <w:r>
              <w:rPr>
                <w:sz w:val="24"/>
                <w:szCs w:val="24"/>
              </w:rPr>
              <w:t>Fibroscan)</w:t>
            </w:r>
            <w:bookmarkStart w:id="0" w:name="_GoBack"/>
            <w:bookmarkEnd w:id="0"/>
          </w:p>
          <w:p w14:paraId="677040B7" w14:textId="77777777" w:rsidR="00417B52" w:rsidRPr="00AA0FF1" w:rsidRDefault="00DE6307" w:rsidP="00417B52">
            <w:pPr>
              <w:pStyle w:val="ListParagraph"/>
              <w:numPr>
                <w:ilvl w:val="0"/>
                <w:numId w:val="3"/>
              </w:numPr>
              <w:ind w:left="284" w:hanging="284"/>
              <w:rPr>
                <w:sz w:val="24"/>
                <w:szCs w:val="24"/>
                <w:lang w:val="el-GR"/>
              </w:rPr>
            </w:pPr>
            <w:r w:rsidRPr="00AA0FF1">
              <w:rPr>
                <w:sz w:val="24"/>
                <w:szCs w:val="24"/>
                <w:lang w:val="el-GR"/>
              </w:rPr>
              <w:t>Αυτοαντισώματα (ANA, AMA, SMA, LKM, LC, LM, PCA, ANCA, SLA-LP, F-ACTIN) με έμμεσο ανοσοφθορισμό, ELISA, Western Blot)</w:t>
            </w:r>
          </w:p>
          <w:p w14:paraId="3E708F8D" w14:textId="77777777" w:rsidR="00DE6307" w:rsidRPr="00AA0FF1" w:rsidRDefault="00DE6307" w:rsidP="00417B52">
            <w:pPr>
              <w:pStyle w:val="ListParagraph"/>
              <w:numPr>
                <w:ilvl w:val="0"/>
                <w:numId w:val="3"/>
              </w:numPr>
              <w:ind w:left="284" w:hanging="284"/>
              <w:rPr>
                <w:sz w:val="24"/>
                <w:szCs w:val="24"/>
                <w:lang w:val="el-GR"/>
              </w:rPr>
            </w:pPr>
            <w:r w:rsidRPr="00AA0FF1">
              <w:rPr>
                <w:lang w:val="el-GR"/>
              </w:rPr>
              <w:t>Ιολογικοί Δείκτες (HBsAg, antiHBs, antiHBc total, antiHBc IgM, HBeAg, antiHBe, antiHCV, antiHAV total, antiHAV IgM)</w:t>
            </w:r>
          </w:p>
          <w:p w14:paraId="42FD94B4" w14:textId="77777777" w:rsidR="00417B52" w:rsidRPr="00AA0FF1" w:rsidRDefault="00417B52" w:rsidP="00417B52">
            <w:pPr>
              <w:rPr>
                <w:lang w:val="el-GR"/>
              </w:rPr>
            </w:pPr>
          </w:p>
          <w:p w14:paraId="153E9EBA" w14:textId="77777777" w:rsidR="00417B52" w:rsidRPr="00AA0FF1" w:rsidRDefault="00417B52" w:rsidP="00417B52">
            <w:pPr>
              <w:jc w:val="both"/>
              <w:rPr>
                <w:b/>
                <w:lang w:val="el-GR"/>
              </w:rPr>
            </w:pPr>
            <w:r w:rsidRPr="00AA0FF1">
              <w:rPr>
                <w:b/>
                <w:lang w:val="el-GR"/>
              </w:rPr>
              <w:t>ΕΚΒΑΣΗ</w:t>
            </w:r>
          </w:p>
          <w:p w14:paraId="1E5BF72D" w14:textId="77777777" w:rsidR="00417B52" w:rsidRPr="00AA0FF1" w:rsidRDefault="00417B52" w:rsidP="00417B52">
            <w:pPr>
              <w:pStyle w:val="ListParagraph"/>
              <w:numPr>
                <w:ilvl w:val="0"/>
                <w:numId w:val="4"/>
              </w:numPr>
              <w:ind w:left="284" w:hanging="284"/>
              <w:jc w:val="both"/>
              <w:rPr>
                <w:lang w:val="el-GR"/>
              </w:rPr>
            </w:pPr>
            <w:r w:rsidRPr="00AA0FF1">
              <w:rPr>
                <w:lang w:val="el-GR"/>
              </w:rPr>
              <w:t>Ημερομηνία τελευταία επίσκεψης</w:t>
            </w:r>
          </w:p>
          <w:p w14:paraId="49263644" w14:textId="77777777" w:rsidR="00417B52" w:rsidRPr="00AA0FF1" w:rsidRDefault="00417B52" w:rsidP="00417B52">
            <w:pPr>
              <w:pStyle w:val="ListParagraph"/>
              <w:numPr>
                <w:ilvl w:val="0"/>
                <w:numId w:val="4"/>
              </w:numPr>
              <w:ind w:left="284" w:hanging="284"/>
              <w:jc w:val="both"/>
              <w:rPr>
                <w:lang w:val="el-GR"/>
              </w:rPr>
            </w:pPr>
            <w:r w:rsidRPr="00AA0FF1">
              <w:rPr>
                <w:lang w:val="el-GR"/>
              </w:rPr>
              <w:t>Συνολική διάρκεια παρακολούθησης</w:t>
            </w:r>
          </w:p>
          <w:p w14:paraId="59FC9C07" w14:textId="260B1D88" w:rsidR="00417B52" w:rsidRPr="00AA0FF1" w:rsidRDefault="00417B52" w:rsidP="00417B52">
            <w:pPr>
              <w:pStyle w:val="ListParagraph"/>
              <w:numPr>
                <w:ilvl w:val="0"/>
                <w:numId w:val="4"/>
              </w:numPr>
              <w:ind w:left="284" w:hanging="284"/>
              <w:jc w:val="both"/>
              <w:rPr>
                <w:lang w:val="el-GR"/>
              </w:rPr>
            </w:pPr>
            <w:r w:rsidRPr="00AA0FF1">
              <w:rPr>
                <w:lang w:val="el-GR"/>
              </w:rPr>
              <w:t>Αν</w:t>
            </w:r>
            <w:r w:rsidR="0031261E">
              <w:rPr>
                <w:lang w:val="el-GR"/>
              </w:rPr>
              <w:t>άπτυξη ηπατοκυτταρικού καρκίνου</w:t>
            </w:r>
            <w:r w:rsidRPr="00AA0FF1">
              <w:rPr>
                <w:lang w:val="el-GR"/>
              </w:rPr>
              <w:t xml:space="preserve"> και ημερομηνία</w:t>
            </w:r>
          </w:p>
          <w:p w14:paraId="5765C527" w14:textId="77777777" w:rsidR="00417B52" w:rsidRPr="00AA0FF1" w:rsidRDefault="00417B52" w:rsidP="00417B52">
            <w:pPr>
              <w:pStyle w:val="ListParagraph"/>
              <w:numPr>
                <w:ilvl w:val="0"/>
                <w:numId w:val="4"/>
              </w:numPr>
              <w:ind w:left="284" w:hanging="284"/>
              <w:jc w:val="both"/>
              <w:rPr>
                <w:lang w:val="el-GR"/>
              </w:rPr>
            </w:pPr>
            <w:r w:rsidRPr="00AA0FF1">
              <w:rPr>
                <w:lang w:val="el-GR"/>
              </w:rPr>
              <w:t>Μεταμόσχευση ήπατος και ημερομηνία</w:t>
            </w:r>
          </w:p>
          <w:p w14:paraId="23AE50B9" w14:textId="76494CD2" w:rsidR="00417B52" w:rsidRPr="00AA0FF1" w:rsidRDefault="00417B52" w:rsidP="00417B52">
            <w:pPr>
              <w:pStyle w:val="ListParagraph"/>
              <w:numPr>
                <w:ilvl w:val="0"/>
                <w:numId w:val="4"/>
              </w:numPr>
              <w:ind w:left="284" w:hanging="284"/>
              <w:jc w:val="both"/>
              <w:rPr>
                <w:lang w:val="el-GR"/>
              </w:rPr>
            </w:pPr>
            <w:r w:rsidRPr="00AA0FF1">
              <w:rPr>
                <w:lang w:val="el-GR"/>
              </w:rPr>
              <w:t>Θάνατος σχετιζόμενος ή μη με την ηπατική νόσο και ημερομηνίας</w:t>
            </w:r>
          </w:p>
        </w:tc>
      </w:tr>
    </w:tbl>
    <w:p w14:paraId="0BAF2D0F" w14:textId="77777777" w:rsidR="000769F9" w:rsidRPr="00AA0FF1" w:rsidRDefault="000769F9" w:rsidP="000769F9">
      <w:pPr>
        <w:spacing w:before="240" w:after="240" w:line="360" w:lineRule="auto"/>
        <w:jc w:val="both"/>
        <w:rPr>
          <w:rFonts w:ascii="Calibri" w:hAnsi="Calibri" w:cs="Calibri"/>
          <w:lang w:val="el-GR"/>
        </w:rPr>
      </w:pPr>
    </w:p>
    <w:p w14:paraId="5A1B50BB" w14:textId="77777777" w:rsidR="00AA0FF1" w:rsidRPr="00AA0FF1" w:rsidRDefault="00AA0FF1" w:rsidP="000769F9">
      <w:pPr>
        <w:spacing w:before="240" w:after="240" w:line="360" w:lineRule="auto"/>
        <w:jc w:val="both"/>
        <w:rPr>
          <w:rFonts w:ascii="Calibri" w:hAnsi="Calibri" w:cs="Calibri"/>
          <w:lang w:val="el-GR"/>
        </w:rPr>
      </w:pPr>
    </w:p>
    <w:p w14:paraId="23C22541" w14:textId="77777777" w:rsidR="00AA0FF1" w:rsidRPr="00AA0FF1" w:rsidRDefault="00AA0FF1" w:rsidP="00DF5CF2">
      <w:pPr>
        <w:pStyle w:val="Heading1"/>
        <w:rPr>
          <w:lang w:val="el-GR"/>
        </w:rPr>
      </w:pPr>
      <w:r w:rsidRPr="00AA0FF1">
        <w:rPr>
          <w:lang w:val="el-GR"/>
        </w:rPr>
        <w:t>ΒΙΒΛΙΟΓΡΑΦΙΑ</w:t>
      </w:r>
    </w:p>
    <w:p w14:paraId="6A1C011C" w14:textId="77777777" w:rsidR="00AA0FF1" w:rsidRDefault="00AA0FF1" w:rsidP="00DF5CF2">
      <w:pPr>
        <w:pStyle w:val="ListParagraph"/>
        <w:numPr>
          <w:ilvl w:val="0"/>
          <w:numId w:val="12"/>
        </w:numPr>
        <w:spacing w:before="240" w:after="240" w:line="360" w:lineRule="auto"/>
        <w:jc w:val="both"/>
        <w:rPr>
          <w:rFonts w:ascii="Calibri" w:hAnsi="Calibri" w:cs="Calibri"/>
        </w:rPr>
      </w:pPr>
      <w:r w:rsidRPr="00DF5CF2">
        <w:rPr>
          <w:rFonts w:ascii="Calibri" w:hAnsi="Calibri" w:cs="Calibri"/>
        </w:rPr>
        <w:t xml:space="preserve">European Association for the Study of the Liver. EASL Clinical Practice Guidelines: Autoimmune hepatitis. J Hepatol. 2015 Oct;63(4):971-1004. </w:t>
      </w:r>
    </w:p>
    <w:p w14:paraId="496F9D33" w14:textId="19A53A4A" w:rsidR="00FE194C" w:rsidRPr="00DF5CF2" w:rsidRDefault="00FE194C" w:rsidP="00DF5CF2">
      <w:pPr>
        <w:pStyle w:val="ListParagraph"/>
        <w:numPr>
          <w:ilvl w:val="0"/>
          <w:numId w:val="12"/>
        </w:numPr>
        <w:spacing w:before="240" w:after="240" w:line="360" w:lineRule="auto"/>
        <w:jc w:val="both"/>
        <w:rPr>
          <w:rFonts w:ascii="Calibri" w:hAnsi="Calibri" w:cs="Calibri"/>
        </w:rPr>
      </w:pPr>
      <w:r>
        <w:rPr>
          <w:rFonts w:ascii="Calibri" w:hAnsi="Calibri" w:cs="Calibri"/>
          <w:lang w:val="el-GR"/>
        </w:rPr>
        <w:t xml:space="preserve">Νταλέκος ΓΝ, Ζάχου Κ, Γατσέλης ΝΚ, Κουκούλης ΓΚ, Κοσκίνας Ι. Κατευθυντήριες Οδηγίες της Ελληνικής Εταιρείας Μελέτης Ήπατος (ΕΕΜΗ) για τη Διάγνωση και Αντιμετώπιση της Αυτοανόσου Ηπατίτιδας. Ελληνική Εταιρεία Μελέτης Ήπατος, Απρίλιος 2015. </w:t>
      </w:r>
    </w:p>
    <w:p w14:paraId="621A4148" w14:textId="157BF054" w:rsidR="00AA0FF1" w:rsidRPr="00DF5CF2" w:rsidRDefault="00AA0FF1" w:rsidP="00DF5CF2">
      <w:pPr>
        <w:pStyle w:val="ListParagraph"/>
        <w:numPr>
          <w:ilvl w:val="0"/>
          <w:numId w:val="12"/>
        </w:numPr>
        <w:spacing w:before="240" w:after="240" w:line="360" w:lineRule="auto"/>
        <w:jc w:val="both"/>
        <w:rPr>
          <w:rFonts w:ascii="Calibri" w:hAnsi="Calibri" w:cs="Calibri"/>
        </w:rPr>
      </w:pPr>
      <w:r w:rsidRPr="00DF5CF2">
        <w:rPr>
          <w:rFonts w:ascii="Calibri" w:hAnsi="Calibri" w:cs="Calibri"/>
        </w:rPr>
        <w:t>Gatselis NK, Zachou K, Koukoulis GK, Dalekos GN. Autoimmune hepatitis, one disease with many faces: etiopathogenetic, clinico-laboratory and histological characteristics. World J Gastroenterol. 2015 Jan 7;21(1):60-83.</w:t>
      </w:r>
    </w:p>
    <w:p w14:paraId="64F509C5" w14:textId="046CFAAF" w:rsidR="00AA0FF1" w:rsidRPr="00DF5CF2" w:rsidRDefault="00AA0FF1" w:rsidP="00DF5CF2">
      <w:pPr>
        <w:pStyle w:val="ListParagraph"/>
        <w:numPr>
          <w:ilvl w:val="0"/>
          <w:numId w:val="12"/>
        </w:numPr>
        <w:spacing w:before="240" w:after="240" w:line="360" w:lineRule="auto"/>
        <w:jc w:val="both"/>
        <w:rPr>
          <w:rFonts w:ascii="Calibri" w:hAnsi="Calibri" w:cs="Calibri"/>
        </w:rPr>
      </w:pPr>
      <w:r w:rsidRPr="00DF5CF2">
        <w:rPr>
          <w:rFonts w:ascii="Calibri" w:hAnsi="Calibri" w:cs="Calibri"/>
        </w:rPr>
        <w:t>Zachou K, Muratori P, Koukoulis GK, Granito A, Gatselis N, Fabbri A, Dalekos GN, Muratori L. Review article: autoimmune hepatitis -- current management and challenges. Aliment Pharmacol Ther. 2013 Oct;38(8):887-913.</w:t>
      </w:r>
    </w:p>
    <w:p w14:paraId="7C4C06E6" w14:textId="73D5124E" w:rsidR="00AA0FF1" w:rsidRPr="00DF5CF2" w:rsidRDefault="00AA0FF1" w:rsidP="00DF5CF2">
      <w:pPr>
        <w:pStyle w:val="ListParagraph"/>
        <w:numPr>
          <w:ilvl w:val="0"/>
          <w:numId w:val="12"/>
        </w:numPr>
        <w:spacing w:before="240" w:after="240" w:line="360" w:lineRule="auto"/>
        <w:jc w:val="both"/>
        <w:rPr>
          <w:rFonts w:ascii="Calibri" w:hAnsi="Calibri" w:cs="Calibri"/>
        </w:rPr>
      </w:pPr>
      <w:r w:rsidRPr="00DF5CF2">
        <w:rPr>
          <w:rFonts w:ascii="Calibri" w:hAnsi="Calibri" w:cs="Calibri"/>
        </w:rPr>
        <w:t xml:space="preserve">Zachou K, Gatselis N, Papadamou G, Rigopoulou EI, Dalekos GN. Mycophenolate for the treatment of autoimmune hepatitis: prospective assessment of its efficacy and safety for induction and maintenance of remission in a large cohort of treatment-naïve patients. J Hepatol. 2011 Sep;55(3):636-46. </w:t>
      </w:r>
    </w:p>
    <w:p w14:paraId="6685EABA" w14:textId="6C4B7EDC" w:rsidR="00B30871" w:rsidRPr="00DF5CF2" w:rsidRDefault="00AA0FF1" w:rsidP="00DF5CF2">
      <w:pPr>
        <w:pStyle w:val="ListParagraph"/>
        <w:numPr>
          <w:ilvl w:val="0"/>
          <w:numId w:val="12"/>
        </w:numPr>
        <w:spacing w:before="240" w:after="240" w:line="360" w:lineRule="auto"/>
        <w:jc w:val="both"/>
        <w:rPr>
          <w:rFonts w:ascii="Calibri" w:hAnsi="Calibri" w:cs="Calibri"/>
        </w:rPr>
      </w:pPr>
      <w:r w:rsidRPr="00DF5CF2">
        <w:rPr>
          <w:rFonts w:ascii="Calibri" w:hAnsi="Calibri" w:cs="Calibri"/>
        </w:rPr>
        <w:t>Hennes EM, Zeniya M, Czaja AJ, Parés A, Dalekos GN, Krawitt EL, Bittencourt PL, Porta G, Boberg KM, Hofer H, Bianchi FB, Shibata M, Schramm C, Eisenmann de Torres B, Galle PR, McFarlane I, Dienes HP, Lohse AW; International Autoimmune Hepatitis Group. Simplified criteria for the diagnosis of autoimmune hepatitis.</w:t>
      </w:r>
      <w:r w:rsidR="00B30871" w:rsidRPr="00DF5CF2">
        <w:rPr>
          <w:rFonts w:ascii="Calibri" w:hAnsi="Calibri" w:cs="Calibri"/>
        </w:rPr>
        <w:t xml:space="preserve"> Hepatology. 2008 Jul;48(1):169-76.</w:t>
      </w:r>
    </w:p>
    <w:p w14:paraId="464BFD91" w14:textId="4010A6B1" w:rsidR="00B30871" w:rsidRPr="00DF5CF2" w:rsidRDefault="00DE3344" w:rsidP="00DF5CF2">
      <w:pPr>
        <w:pStyle w:val="ListParagraph"/>
        <w:numPr>
          <w:ilvl w:val="0"/>
          <w:numId w:val="12"/>
        </w:numPr>
        <w:spacing w:before="240" w:after="240" w:line="360" w:lineRule="auto"/>
        <w:jc w:val="both"/>
        <w:rPr>
          <w:rFonts w:ascii="Calibri" w:hAnsi="Calibri" w:cs="Calibri"/>
        </w:rPr>
      </w:pPr>
      <w:r w:rsidRPr="00DF5CF2">
        <w:rPr>
          <w:rFonts w:ascii="Calibri" w:hAnsi="Calibri" w:cs="Calibri"/>
        </w:rPr>
        <w:t>Zachou K, Rigopoulou E, Dalekos GN. Autoantibodies and autoantigens in autoimmune hepatitis: important tools in clinical practice and to study pathogenesis of the disease. J Autoimmune Dis. 2004 Oct 15;1(1):2.</w:t>
      </w:r>
    </w:p>
    <w:p w14:paraId="6F2FCD8C" w14:textId="449F0813" w:rsidR="00AA0FF1" w:rsidRPr="009F16BE" w:rsidRDefault="00DE3344" w:rsidP="00DF5CF2">
      <w:pPr>
        <w:pStyle w:val="ListParagraph"/>
        <w:numPr>
          <w:ilvl w:val="0"/>
          <w:numId w:val="12"/>
        </w:numPr>
        <w:spacing w:before="240" w:after="240" w:line="360" w:lineRule="auto"/>
        <w:jc w:val="both"/>
        <w:rPr>
          <w:lang w:val="el-GR"/>
        </w:rPr>
      </w:pPr>
      <w:r>
        <w:t>Dalekos GN, Zachou K, Liaskos C, Gatselis N. Autoantibodies and defined target autoantigens in autoimmune hepatitis: an overview. Eur J Intern Med. 2002 Aug;13(5):293-303.</w:t>
      </w:r>
    </w:p>
    <w:p w14:paraId="2CA67A8D" w14:textId="00152608" w:rsidR="009F16BE" w:rsidRDefault="009F16BE">
      <w:pPr>
        <w:rPr>
          <w:lang w:val="el-GR"/>
        </w:rPr>
      </w:pPr>
      <w:r>
        <w:rPr>
          <w:lang w:val="el-GR"/>
        </w:rPr>
        <w:br w:type="page"/>
      </w:r>
    </w:p>
    <w:p w14:paraId="07CF815C" w14:textId="77777777" w:rsidR="00613D7C" w:rsidRDefault="00613D7C" w:rsidP="00CF2B6F">
      <w:pPr>
        <w:pStyle w:val="Title"/>
        <w:jc w:val="center"/>
        <w:rPr>
          <w:b/>
          <w:sz w:val="40"/>
          <w:lang w:val="el-GR"/>
        </w:rPr>
        <w:sectPr w:rsidR="00613D7C" w:rsidSect="00936973">
          <w:footerReference w:type="default" r:id="rId10"/>
          <w:pgSz w:w="11900" w:h="16840"/>
          <w:pgMar w:top="1440" w:right="1440" w:bottom="1440" w:left="1440" w:header="708" w:footer="708" w:gutter="0"/>
          <w:cols w:space="708"/>
          <w:docGrid w:linePitch="360"/>
        </w:sectPr>
      </w:pPr>
    </w:p>
    <w:p w14:paraId="3F16B0F1" w14:textId="21F32497" w:rsidR="00003333" w:rsidRDefault="009F16BE" w:rsidP="00CF2B6F">
      <w:pPr>
        <w:pStyle w:val="Title"/>
        <w:jc w:val="center"/>
        <w:rPr>
          <w:b/>
          <w:sz w:val="40"/>
          <w:lang w:val="el-GR"/>
        </w:rPr>
      </w:pPr>
      <w:r w:rsidRPr="00CF2B6F">
        <w:rPr>
          <w:b/>
          <w:sz w:val="40"/>
          <w:lang w:val="el-GR"/>
        </w:rPr>
        <w:t>ΕΝΤΥΠΟ ΣΥΓΚΑΤΑ</w:t>
      </w:r>
      <w:r w:rsidR="00003333">
        <w:rPr>
          <w:b/>
          <w:sz w:val="40"/>
          <w:lang w:val="el-GR"/>
        </w:rPr>
        <w:t>ΘΕΣΗΣ ΓΙΑ ΤΗΝ ΜΕΛΕΤΗ</w:t>
      </w:r>
    </w:p>
    <w:p w14:paraId="4660B1E9" w14:textId="648ED927" w:rsidR="009F16BE" w:rsidRPr="00CF2B6F" w:rsidRDefault="00003333" w:rsidP="00CF2B6F">
      <w:pPr>
        <w:pStyle w:val="Title"/>
        <w:jc w:val="center"/>
        <w:rPr>
          <w:b/>
          <w:sz w:val="40"/>
          <w:lang w:val="el-GR"/>
        </w:rPr>
      </w:pPr>
      <w:r>
        <w:rPr>
          <w:b/>
          <w:sz w:val="40"/>
          <w:lang w:val="el-GR"/>
        </w:rPr>
        <w:t>«ΚΑΤΑΓΡΑΦΗ</w:t>
      </w:r>
      <w:r w:rsidR="009F16BE" w:rsidRPr="00CF2B6F">
        <w:rPr>
          <w:b/>
          <w:sz w:val="40"/>
          <w:lang w:val="el-GR"/>
        </w:rPr>
        <w:t xml:space="preserve"> ΑΣΘΕΝΩΝ ΜΕ ΑΥΤΟΑΝΟΣΗ ΗΠΑΤΙΤΙΔΑ»</w:t>
      </w:r>
    </w:p>
    <w:p w14:paraId="2E56626C" w14:textId="4D205C58" w:rsidR="00CF2B6F" w:rsidRPr="00CF2B6F" w:rsidRDefault="008718C1" w:rsidP="00CF2B6F">
      <w:pPr>
        <w:pStyle w:val="Heading1"/>
        <w:rPr>
          <w:lang w:val="el-GR"/>
        </w:rPr>
      </w:pPr>
      <w:r>
        <w:rPr>
          <w:lang w:val="el-GR"/>
        </w:rPr>
        <w:t xml:space="preserve">Α. </w:t>
      </w:r>
      <w:r w:rsidR="00CF2B6F" w:rsidRPr="00CF2B6F">
        <w:rPr>
          <w:lang w:val="el-GR"/>
        </w:rPr>
        <w:t>Ενημερωτικό φυλλάδιο</w:t>
      </w:r>
    </w:p>
    <w:p w14:paraId="430A8C38" w14:textId="35D489CC" w:rsidR="00CF2B6F" w:rsidRPr="00CF2B6F" w:rsidRDefault="00CF2B6F" w:rsidP="00CF2B6F">
      <w:pPr>
        <w:spacing w:before="240" w:after="240" w:line="360" w:lineRule="auto"/>
        <w:jc w:val="both"/>
        <w:rPr>
          <w:lang w:val="el-GR"/>
        </w:rPr>
      </w:pPr>
      <w:r>
        <w:rPr>
          <w:lang w:val="el-GR"/>
        </w:rPr>
        <w:t xml:space="preserve">Η «Καταγραφή Ασθενών με Αυτοάνοση Ηπατίτιδα» είναι μία Πανελλήνια πολυκεντρική μελέτη με στόχο να αποκτηθούν </w:t>
      </w:r>
      <w:r w:rsidRPr="00CF2B6F">
        <w:rPr>
          <w:lang w:val="el-GR"/>
        </w:rPr>
        <w:t xml:space="preserve">πληροφορίες από ασθενείς με </w:t>
      </w:r>
      <w:r>
        <w:rPr>
          <w:lang w:val="el-GR"/>
        </w:rPr>
        <w:t>αυτοάνοση ηπατίτιδα από όλη την Ελλάδα</w:t>
      </w:r>
      <w:r w:rsidRPr="00CF2B6F">
        <w:rPr>
          <w:lang w:val="el-GR"/>
        </w:rPr>
        <w:t>.</w:t>
      </w:r>
    </w:p>
    <w:p w14:paraId="06B22906" w14:textId="5A97A3EA" w:rsidR="00CF2B6F" w:rsidRPr="00CF2B6F" w:rsidRDefault="00CF2B6F" w:rsidP="00CF2B6F">
      <w:pPr>
        <w:spacing w:before="240" w:after="240" w:line="360" w:lineRule="auto"/>
        <w:jc w:val="both"/>
        <w:rPr>
          <w:lang w:val="el-GR"/>
        </w:rPr>
      </w:pPr>
      <w:r>
        <w:rPr>
          <w:lang w:val="el-GR"/>
        </w:rPr>
        <w:t>Σ</w:t>
      </w:r>
      <w:r w:rsidRPr="00CF2B6F">
        <w:rPr>
          <w:lang w:val="el-GR"/>
        </w:rPr>
        <w:t>κοπός αυτής της ερευνητικής προσπάθειας είναι να κατανοήσουμε καλύτερα τη φυσική ιστορία της νόσου</w:t>
      </w:r>
      <w:r w:rsidR="00363608">
        <w:rPr>
          <w:lang w:val="el-GR"/>
        </w:rPr>
        <w:t xml:space="preserve"> αλλά και την αντιμετώπιση της νόσου</w:t>
      </w:r>
      <w:r w:rsidRPr="00CF2B6F">
        <w:rPr>
          <w:lang w:val="el-GR"/>
        </w:rPr>
        <w:t xml:space="preserve">, </w:t>
      </w:r>
      <w:r w:rsidR="00363608">
        <w:rPr>
          <w:lang w:val="el-GR"/>
        </w:rPr>
        <w:t>τα</w:t>
      </w:r>
      <w:r w:rsidRPr="00CF2B6F">
        <w:rPr>
          <w:lang w:val="el-GR"/>
        </w:rPr>
        <w:t xml:space="preserve"> οποίο θα </w:t>
      </w:r>
      <w:r w:rsidR="00363608">
        <w:rPr>
          <w:lang w:val="el-GR"/>
        </w:rPr>
        <w:t>ευοδώσουν</w:t>
      </w:r>
      <w:r w:rsidRPr="00CF2B6F">
        <w:rPr>
          <w:lang w:val="el-GR"/>
        </w:rPr>
        <w:t xml:space="preserve"> τον καλύτερο χειρισμό ασθενών </w:t>
      </w:r>
      <w:r w:rsidR="00363608">
        <w:rPr>
          <w:lang w:val="el-GR"/>
        </w:rPr>
        <w:t>αυτοάνοση ηπατίτιδα</w:t>
      </w:r>
      <w:r w:rsidRPr="00CF2B6F">
        <w:rPr>
          <w:lang w:val="el-GR"/>
        </w:rPr>
        <w:t xml:space="preserve">. </w:t>
      </w:r>
    </w:p>
    <w:p w14:paraId="7BDC7523" w14:textId="77777777" w:rsidR="00CF2B6F" w:rsidRPr="00CF2B6F" w:rsidRDefault="00CF2B6F" w:rsidP="00363608">
      <w:pPr>
        <w:pStyle w:val="Heading2"/>
        <w:rPr>
          <w:lang w:val="el-GR"/>
        </w:rPr>
      </w:pPr>
      <w:r w:rsidRPr="00CF2B6F">
        <w:rPr>
          <w:lang w:val="el-GR"/>
        </w:rPr>
        <w:t>Τι περιλαμβάνει η μελέτη;</w:t>
      </w:r>
    </w:p>
    <w:p w14:paraId="5386B520" w14:textId="26D18609" w:rsidR="00CF2B6F" w:rsidRPr="00CF2B6F" w:rsidRDefault="00CF2B6F" w:rsidP="00CF2B6F">
      <w:pPr>
        <w:spacing w:before="240" w:after="240" w:line="360" w:lineRule="auto"/>
        <w:jc w:val="both"/>
        <w:rPr>
          <w:lang w:val="el-GR"/>
        </w:rPr>
      </w:pPr>
      <w:r w:rsidRPr="00CF2B6F">
        <w:rPr>
          <w:lang w:val="el-GR"/>
        </w:rPr>
        <w:t xml:space="preserve">Το ερευνητικό πρωτόκολλο περιλαμβάνει τη συλλογή κλινικών πληροφοριών από ασθενείς με </w:t>
      </w:r>
      <w:r w:rsidR="00363608">
        <w:rPr>
          <w:lang w:val="el-GR"/>
        </w:rPr>
        <w:t>αυτοάνοση ηπατίτιδα</w:t>
      </w:r>
      <w:r w:rsidRPr="00CF2B6F">
        <w:rPr>
          <w:lang w:val="el-GR"/>
        </w:rPr>
        <w:t xml:space="preserve">, οι οποίοι ακολουθούν τις επισκέψεις ρουτίνας στα συμμετέχοντα ιατρικά </w:t>
      </w:r>
      <w:r w:rsidR="00363608">
        <w:rPr>
          <w:lang w:val="el-GR"/>
        </w:rPr>
        <w:t>Κ</w:t>
      </w:r>
      <w:r w:rsidRPr="00CF2B6F">
        <w:rPr>
          <w:lang w:val="el-GR"/>
        </w:rPr>
        <w:t>έντρα</w:t>
      </w:r>
      <w:r w:rsidR="00363608">
        <w:rPr>
          <w:lang w:val="el-GR"/>
        </w:rPr>
        <w:t xml:space="preserve"> ή σε μεμονωμένους ιατρούς. </w:t>
      </w:r>
      <w:r w:rsidR="000B4399">
        <w:rPr>
          <w:lang w:val="el-GR"/>
        </w:rPr>
        <w:t>Σ</w:t>
      </w:r>
      <w:r w:rsidRPr="00CF2B6F">
        <w:rPr>
          <w:lang w:val="el-GR"/>
        </w:rPr>
        <w:t>υλλέγονται γενικές πληροφορί</w:t>
      </w:r>
      <w:r w:rsidR="00363608">
        <w:rPr>
          <w:lang w:val="el-GR"/>
        </w:rPr>
        <w:t xml:space="preserve">ες, αιματολογικές εξετάσεις, δείγματα ορών </w:t>
      </w:r>
      <w:r w:rsidRPr="00CF2B6F">
        <w:rPr>
          <w:lang w:val="el-GR"/>
        </w:rPr>
        <w:t xml:space="preserve">και αποτελέσματα βιοψίας ήπατος. Δεν χρειάζονται επιπλέον διαδικασίες πέρα από τη συνήθη καθημερινή πρακτική. Ακολούθως, τα στοιχεία </w:t>
      </w:r>
      <w:r w:rsidR="000B4399">
        <w:rPr>
          <w:lang w:val="el-GR"/>
        </w:rPr>
        <w:t>εκτιμώνται και αναλύονται</w:t>
      </w:r>
      <w:r w:rsidRPr="00CF2B6F">
        <w:rPr>
          <w:lang w:val="el-GR"/>
        </w:rPr>
        <w:t>.</w:t>
      </w:r>
    </w:p>
    <w:p w14:paraId="71DF7EBD" w14:textId="77777777" w:rsidR="00CF2B6F" w:rsidRPr="00CF2B6F" w:rsidRDefault="00CF2B6F" w:rsidP="00363608">
      <w:pPr>
        <w:pStyle w:val="Heading2"/>
        <w:rPr>
          <w:lang w:val="el-GR"/>
        </w:rPr>
      </w:pPr>
      <w:r w:rsidRPr="00CF2B6F">
        <w:rPr>
          <w:lang w:val="el-GR"/>
        </w:rPr>
        <w:t>Ποιοι μπορούν να λάβουν μέρος;</w:t>
      </w:r>
    </w:p>
    <w:p w14:paraId="260E0B01" w14:textId="6A0E35EA" w:rsidR="00CF2B6F" w:rsidRPr="00CF2B6F" w:rsidRDefault="00CF2B6F" w:rsidP="00CF2B6F">
      <w:pPr>
        <w:spacing w:before="240" w:after="240" w:line="360" w:lineRule="auto"/>
        <w:jc w:val="both"/>
        <w:rPr>
          <w:lang w:val="el-GR"/>
        </w:rPr>
      </w:pPr>
      <w:r w:rsidRPr="00CF2B6F">
        <w:rPr>
          <w:lang w:val="el-GR"/>
        </w:rPr>
        <w:t xml:space="preserve">Ουσιαστικά προσκαλούμε όλους τους ασθενείς με </w:t>
      </w:r>
      <w:r w:rsidR="00363608">
        <w:rPr>
          <w:lang w:val="el-GR"/>
        </w:rPr>
        <w:t>αυτοάνοση ηπατίτιδα</w:t>
      </w:r>
      <w:r w:rsidRPr="00CF2B6F">
        <w:rPr>
          <w:lang w:val="el-GR"/>
        </w:rPr>
        <w:t xml:space="preserve"> να συμμετάσχουν στ</w:t>
      </w:r>
      <w:r w:rsidR="00363608">
        <w:rPr>
          <w:lang w:val="el-GR"/>
        </w:rPr>
        <w:t xml:space="preserve">ην καταγραφή. </w:t>
      </w:r>
      <w:r w:rsidRPr="00CF2B6F">
        <w:rPr>
          <w:lang w:val="el-GR"/>
        </w:rPr>
        <w:t>Η συμμετοχή σας είναι εθελοντική και ανεξάρτητα από την απόφασή σας για συμμετοχή ή όχι, η παρακ</w:t>
      </w:r>
      <w:r w:rsidR="000B4399">
        <w:rPr>
          <w:lang w:val="el-GR"/>
        </w:rPr>
        <w:t xml:space="preserve">ολούθηση από την κλινική μας συνεχίζεται </w:t>
      </w:r>
      <w:r w:rsidRPr="00CF2B6F">
        <w:rPr>
          <w:lang w:val="el-GR"/>
        </w:rPr>
        <w:t>χωρίς καμία αλλαγή. Εάν επιλέξετε να μη συμμετάσχετε στη μελέτη, η τυχόν θεραπεία που θα χορηγηθεί είναι αυτή που χρησιμοποιείται συνήθως από το κέντρο μας. Εάν επιλέξετε να συμμετάσχετε και αργότερα αλλάξετε γνώμη, μπορείτε οποιασδήποτε στιγμή να αποσυρθείτε από τη μελέτη.</w:t>
      </w:r>
    </w:p>
    <w:p w14:paraId="03C8E009" w14:textId="444A27BA" w:rsidR="00CF2B6F" w:rsidRPr="00CF2B6F" w:rsidRDefault="00363608" w:rsidP="00363608">
      <w:pPr>
        <w:pStyle w:val="Heading2"/>
        <w:rPr>
          <w:lang w:val="el-GR"/>
        </w:rPr>
      </w:pPr>
      <w:r>
        <w:rPr>
          <w:lang w:val="el-GR"/>
        </w:rPr>
        <w:t>Διαδικασίες</w:t>
      </w:r>
    </w:p>
    <w:p w14:paraId="24B528BD" w14:textId="14AC1E4D" w:rsidR="00CF2B6F" w:rsidRPr="00CF2B6F" w:rsidRDefault="00CF2B6F" w:rsidP="00CF2B6F">
      <w:pPr>
        <w:spacing w:before="240" w:after="240" w:line="360" w:lineRule="auto"/>
        <w:jc w:val="both"/>
        <w:rPr>
          <w:lang w:val="el-GR"/>
        </w:rPr>
      </w:pPr>
      <w:r w:rsidRPr="00CF2B6F">
        <w:rPr>
          <w:lang w:val="el-GR"/>
        </w:rPr>
        <w:t xml:space="preserve">Λόγω της </w:t>
      </w:r>
      <w:r w:rsidR="00363608">
        <w:rPr>
          <w:lang w:val="el-GR"/>
        </w:rPr>
        <w:t>αυτοάνοσης</w:t>
      </w:r>
      <w:r w:rsidR="00473110">
        <w:rPr>
          <w:lang w:val="el-GR"/>
        </w:rPr>
        <w:t xml:space="preserve"> ηπατίτιδας χρειάζεται </w:t>
      </w:r>
      <w:r w:rsidRPr="00CF2B6F">
        <w:rPr>
          <w:lang w:val="el-GR"/>
        </w:rPr>
        <w:t xml:space="preserve">να εξετάζεστε σε τακτική βάση. Τα στοιχεία που συγκεντρώνονται από της παραπάνω επισκέψεις συλλέγονται </w:t>
      </w:r>
      <w:r w:rsidR="00363608">
        <w:rPr>
          <w:lang w:val="el-GR"/>
        </w:rPr>
        <w:t>και καταγράφονται ανώνυμα σε μία ηλεκτρονική βάση δεδομένων</w:t>
      </w:r>
      <w:r w:rsidRPr="00CF2B6F">
        <w:rPr>
          <w:lang w:val="el-GR"/>
        </w:rPr>
        <w:t>.</w:t>
      </w:r>
      <w:r w:rsidR="00363608">
        <w:rPr>
          <w:lang w:val="el-GR"/>
        </w:rPr>
        <w:t xml:space="preserve"> </w:t>
      </w:r>
      <w:r w:rsidRPr="00CF2B6F">
        <w:rPr>
          <w:lang w:val="el-GR"/>
        </w:rPr>
        <w:t>Έν</w:t>
      </w:r>
      <w:r w:rsidR="00363608">
        <w:rPr>
          <w:lang w:val="el-GR"/>
        </w:rPr>
        <w:t>ας συνήθης έλεγχος περιλαμβάνει δ</w:t>
      </w:r>
      <w:r w:rsidRPr="00CF2B6F">
        <w:rPr>
          <w:lang w:val="el-GR"/>
        </w:rPr>
        <w:t xml:space="preserve">ιάφορες ερωτήσεις για την προσωπική σας κατάσταση, την υγεία σας, την πρόοδο της νόσου </w:t>
      </w:r>
      <w:r w:rsidR="00363608">
        <w:rPr>
          <w:lang w:val="el-GR"/>
        </w:rPr>
        <w:t>και τις θεραπείες που λαμβάνετε, ε</w:t>
      </w:r>
      <w:r w:rsidRPr="00CF2B6F">
        <w:rPr>
          <w:lang w:val="el-GR"/>
        </w:rPr>
        <w:t>ργαστηριακές εξετάσεις αίματος</w:t>
      </w:r>
      <w:r w:rsidR="00363608">
        <w:rPr>
          <w:lang w:val="el-GR"/>
        </w:rPr>
        <w:t>, φ</w:t>
      </w:r>
      <w:r w:rsidRPr="00CF2B6F">
        <w:rPr>
          <w:lang w:val="el-GR"/>
        </w:rPr>
        <w:t>υσική εξέταση</w:t>
      </w:r>
      <w:r w:rsidR="006E6903">
        <w:rPr>
          <w:lang w:val="el-GR"/>
        </w:rPr>
        <w:t xml:space="preserve">, </w:t>
      </w:r>
      <w:r w:rsidRPr="00CF2B6F">
        <w:rPr>
          <w:lang w:val="el-GR"/>
        </w:rPr>
        <w:t>ελαστογραφία και βιοψία ήπατος</w:t>
      </w:r>
      <w:r w:rsidR="006E6903">
        <w:rPr>
          <w:lang w:val="el-GR"/>
        </w:rPr>
        <w:t xml:space="preserve">.. </w:t>
      </w:r>
      <w:r w:rsidRPr="00CF2B6F">
        <w:rPr>
          <w:lang w:val="el-GR"/>
        </w:rPr>
        <w:t xml:space="preserve">Η απόφαση για τη χορήγηση θεραπείας στηρίζεται σε διεθνείς κατευθυντήριες οδηγίες και δεν έχει σχέση με τη συμμετοχή σας στη μελέτη. </w:t>
      </w:r>
    </w:p>
    <w:p w14:paraId="7A1FF52F" w14:textId="77777777" w:rsidR="00CF2B6F" w:rsidRPr="00CF2B6F" w:rsidRDefault="00CF2B6F" w:rsidP="006E6903">
      <w:pPr>
        <w:pStyle w:val="Heading2"/>
        <w:rPr>
          <w:lang w:val="el-GR"/>
        </w:rPr>
      </w:pPr>
      <w:r w:rsidRPr="00CF2B6F">
        <w:rPr>
          <w:lang w:val="el-GR"/>
        </w:rPr>
        <w:t>Ποια είναι η διάρκεια της ερευνητικής μελέτης;</w:t>
      </w:r>
    </w:p>
    <w:p w14:paraId="370E00D0" w14:textId="77777777" w:rsidR="00CF2B6F" w:rsidRPr="00CF2B6F" w:rsidRDefault="00CF2B6F" w:rsidP="00CF2B6F">
      <w:pPr>
        <w:spacing w:before="240" w:after="240" w:line="360" w:lineRule="auto"/>
        <w:jc w:val="both"/>
        <w:rPr>
          <w:lang w:val="el-GR"/>
        </w:rPr>
      </w:pPr>
      <w:r w:rsidRPr="00CF2B6F">
        <w:rPr>
          <w:lang w:val="el-GR"/>
        </w:rPr>
        <w:t xml:space="preserve">Δεν υπάρχει κάποιο χρονικό όριο ολοκλήρωσης της μελέτης, αλλά εσείς σε οποιαδήποτε στιγμή μπορείτε να αποσύρετε τη συμμετοχή σας. </w:t>
      </w:r>
    </w:p>
    <w:p w14:paraId="2F420567" w14:textId="77777777" w:rsidR="00CF2B6F" w:rsidRPr="00CF2B6F" w:rsidRDefault="00CF2B6F" w:rsidP="006E6903">
      <w:pPr>
        <w:pStyle w:val="Heading2"/>
        <w:rPr>
          <w:lang w:val="el-GR"/>
        </w:rPr>
      </w:pPr>
      <w:r w:rsidRPr="00CF2B6F">
        <w:rPr>
          <w:lang w:val="el-GR"/>
        </w:rPr>
        <w:t>Ποιοι είναι οι κίνδυνοι και ποιο το όφελος από τη συμμετοχή στη μελέτη;</w:t>
      </w:r>
    </w:p>
    <w:p w14:paraId="12D61218" w14:textId="47DAD128" w:rsidR="00CF2B6F" w:rsidRPr="00CF2B6F" w:rsidRDefault="00CF2B6F" w:rsidP="00CF2B6F">
      <w:pPr>
        <w:spacing w:before="240" w:after="240" w:line="360" w:lineRule="auto"/>
        <w:jc w:val="both"/>
        <w:rPr>
          <w:lang w:val="el-GR"/>
        </w:rPr>
      </w:pPr>
      <w:r w:rsidRPr="00CF2B6F">
        <w:rPr>
          <w:lang w:val="el-GR"/>
        </w:rPr>
        <w:t xml:space="preserve">Η συμμετοχή σας </w:t>
      </w:r>
      <w:r w:rsidR="000B4399">
        <w:rPr>
          <w:lang w:val="el-GR"/>
        </w:rPr>
        <w:t>βοηθά</w:t>
      </w:r>
      <w:r w:rsidRPr="00CF2B6F">
        <w:rPr>
          <w:lang w:val="el-GR"/>
        </w:rPr>
        <w:t xml:space="preserve"> στο να κατανοήσουμε καλύτερα την </w:t>
      </w:r>
      <w:r w:rsidR="006E6903">
        <w:rPr>
          <w:lang w:val="el-GR"/>
        </w:rPr>
        <w:t xml:space="preserve">αυτοάνοση </w:t>
      </w:r>
      <w:r w:rsidRPr="00CF2B6F">
        <w:rPr>
          <w:lang w:val="el-GR"/>
        </w:rPr>
        <w:t>ηπατίτιδα, το οποίο μακροπρόθεσμα θα βοηθήσει στην ανάπτυξη πιο αποτελεσματικών θεραπειών.</w:t>
      </w:r>
      <w:r w:rsidR="00F97670">
        <w:rPr>
          <w:lang w:val="el-GR"/>
        </w:rPr>
        <w:t xml:space="preserve"> Δεν υπάρχουν κίνδυνοι από τη συμμετοχή στη μελέτη, διότι ουσιαστικά η παρακολούθηση και αντιμετώπιση γίνεται με βάση την καθημερινή κλινική </w:t>
      </w:r>
      <w:r w:rsidRPr="00CF2B6F">
        <w:rPr>
          <w:lang w:val="el-GR"/>
        </w:rPr>
        <w:t xml:space="preserve">. </w:t>
      </w:r>
    </w:p>
    <w:p w14:paraId="1E94CE9D" w14:textId="77777777" w:rsidR="00CF2B6F" w:rsidRPr="00CF2B6F" w:rsidRDefault="00CF2B6F" w:rsidP="006E6903">
      <w:pPr>
        <w:pStyle w:val="Heading2"/>
        <w:rPr>
          <w:lang w:val="el-GR"/>
        </w:rPr>
      </w:pPr>
      <w:r w:rsidRPr="00CF2B6F">
        <w:rPr>
          <w:lang w:val="el-GR"/>
        </w:rPr>
        <w:t>Εμπιστευτικότητα</w:t>
      </w:r>
    </w:p>
    <w:p w14:paraId="4DC728CA" w14:textId="2174BD7D" w:rsidR="00CF2B6F" w:rsidRPr="00CF2B6F" w:rsidRDefault="00CF2B6F" w:rsidP="00CF2B6F">
      <w:pPr>
        <w:spacing w:before="240" w:after="240" w:line="360" w:lineRule="auto"/>
        <w:jc w:val="both"/>
        <w:rPr>
          <w:lang w:val="el-GR"/>
        </w:rPr>
      </w:pPr>
      <w:r w:rsidRPr="00CF2B6F">
        <w:rPr>
          <w:lang w:val="el-GR"/>
        </w:rPr>
        <w:t xml:space="preserve">Όλες οι πληροφορίες που </w:t>
      </w:r>
      <w:r w:rsidR="000B4399">
        <w:rPr>
          <w:lang w:val="el-GR"/>
        </w:rPr>
        <w:t>καταγράφονται</w:t>
      </w:r>
      <w:r w:rsidRPr="00CF2B6F">
        <w:rPr>
          <w:lang w:val="el-GR"/>
        </w:rPr>
        <w:t xml:space="preserve"> </w:t>
      </w:r>
      <w:r w:rsidR="000B4399">
        <w:rPr>
          <w:lang w:val="el-GR"/>
        </w:rPr>
        <w:t xml:space="preserve">κατά τη διάρκεια της μελέτης παραμένουν </w:t>
      </w:r>
      <w:r w:rsidRPr="00CF2B6F">
        <w:rPr>
          <w:lang w:val="el-GR"/>
        </w:rPr>
        <w:t>απόρρητες: κανένας εκτός από τους ερευνητές δε έχει πρόσβαση στα στοιχεία. Το όνομ</w:t>
      </w:r>
      <w:r w:rsidR="000B4399">
        <w:rPr>
          <w:lang w:val="el-GR"/>
        </w:rPr>
        <w:t xml:space="preserve">ά σας αντικαθίσταται </w:t>
      </w:r>
      <w:r w:rsidR="006E6903">
        <w:rPr>
          <w:lang w:val="el-GR"/>
        </w:rPr>
        <w:t xml:space="preserve">από τα αρχικά σας. </w:t>
      </w:r>
      <w:r w:rsidRPr="00CF2B6F">
        <w:rPr>
          <w:lang w:val="el-GR"/>
        </w:rPr>
        <w:t xml:space="preserve">Με τον τρόπο αυτό </w:t>
      </w:r>
      <w:r w:rsidR="00473110">
        <w:rPr>
          <w:lang w:val="el-GR"/>
        </w:rPr>
        <w:t>αποτρέπεται</w:t>
      </w:r>
      <w:r w:rsidRPr="00CF2B6F">
        <w:rPr>
          <w:lang w:val="el-GR"/>
        </w:rPr>
        <w:t xml:space="preserve"> η ανίχνευση της </w:t>
      </w:r>
      <w:r w:rsidR="006E6903">
        <w:rPr>
          <w:lang w:val="el-GR"/>
        </w:rPr>
        <w:t>ταυτότητας σας από τρίτα άτομα.</w:t>
      </w:r>
    </w:p>
    <w:p w14:paraId="6C74995C" w14:textId="77777777" w:rsidR="00CF2B6F" w:rsidRPr="00CF2B6F" w:rsidRDefault="00CF2B6F" w:rsidP="006E6903">
      <w:pPr>
        <w:pStyle w:val="Heading2"/>
        <w:rPr>
          <w:lang w:val="el-GR"/>
        </w:rPr>
      </w:pPr>
      <w:r w:rsidRPr="00CF2B6F">
        <w:rPr>
          <w:lang w:val="el-GR"/>
        </w:rPr>
        <w:t>Τι θα συμβεί εάν δεν θέλω να συμμετέχω;</w:t>
      </w:r>
    </w:p>
    <w:p w14:paraId="502C3F4E" w14:textId="43B50228" w:rsidR="00CF2B6F" w:rsidRPr="00CF2B6F" w:rsidRDefault="00CF2B6F" w:rsidP="00CF2B6F">
      <w:pPr>
        <w:spacing w:before="240" w:after="240" w:line="360" w:lineRule="auto"/>
        <w:jc w:val="both"/>
        <w:rPr>
          <w:lang w:val="el-GR"/>
        </w:rPr>
      </w:pPr>
      <w:r w:rsidRPr="00CF2B6F">
        <w:rPr>
          <w:lang w:val="el-GR"/>
        </w:rPr>
        <w:t>Δεν είναι  απαραίτητο να λάβετε μέρος στην μελέτη, εάν δεν το επι</w:t>
      </w:r>
      <w:r w:rsidR="00473110">
        <w:rPr>
          <w:lang w:val="el-GR"/>
        </w:rPr>
        <w:t xml:space="preserve">θυμείτε και η άρνηση σας δεν επηρεάζει </w:t>
      </w:r>
      <w:r w:rsidRPr="00CF2B6F">
        <w:rPr>
          <w:lang w:val="el-GR"/>
        </w:rPr>
        <w:t>την αντιμετώπισή σας από την κλινική. Μπορείτε να αποσύρετε τη συγκατάθεση σας οποιαδήποτε στιγμή χωρίς να χάσετε κάποιο από τα δικαιώματά σας ως ασθενής. Άσχετα με τη συμμετοχή σας η θεραπεία που θα λάβετε από το κέντρο μας είναι η καθιερωμένη.</w:t>
      </w:r>
    </w:p>
    <w:p w14:paraId="4C8567EE" w14:textId="77777777" w:rsidR="00CF2B6F" w:rsidRPr="00CF2B6F" w:rsidRDefault="00CF2B6F" w:rsidP="006E6903">
      <w:pPr>
        <w:pStyle w:val="Heading2"/>
        <w:rPr>
          <w:lang w:val="el-GR"/>
        </w:rPr>
      </w:pPr>
      <w:r w:rsidRPr="00CF2B6F">
        <w:rPr>
          <w:lang w:val="el-GR"/>
        </w:rPr>
        <w:t>Με ποιον μπορώ να επικοινωνήσω;</w:t>
      </w:r>
    </w:p>
    <w:p w14:paraId="34F0F213" w14:textId="608EB565" w:rsidR="00CF2B6F" w:rsidRPr="00CF2B6F" w:rsidRDefault="00CF2B6F" w:rsidP="00CF2B6F">
      <w:pPr>
        <w:spacing w:before="240" w:after="240" w:line="360" w:lineRule="auto"/>
        <w:jc w:val="both"/>
        <w:rPr>
          <w:lang w:val="el-GR"/>
        </w:rPr>
      </w:pPr>
      <w:r w:rsidRPr="00CF2B6F">
        <w:rPr>
          <w:lang w:val="el-GR"/>
        </w:rPr>
        <w:t>Εάν έχετε οποιαδήποτε ερώτηση μπορείτε να μας ρωτήσετε τώρα ή και αργότερα, ακόμα κ</w:t>
      </w:r>
      <w:r w:rsidR="006E6903">
        <w:rPr>
          <w:lang w:val="el-GR"/>
        </w:rPr>
        <w:t>αι μετά την έναρξη της μελέτης.</w:t>
      </w:r>
      <w:r w:rsidRPr="00CF2B6F">
        <w:rPr>
          <w:lang w:val="el-GR"/>
        </w:rPr>
        <w:t xml:space="preserve"> </w:t>
      </w:r>
    </w:p>
    <w:p w14:paraId="6C54A79B" w14:textId="6560C988" w:rsidR="00CF2B6F" w:rsidRPr="00CF2B6F" w:rsidRDefault="00CF2B6F" w:rsidP="00CF2B6F">
      <w:pPr>
        <w:spacing w:before="240" w:after="240" w:line="360" w:lineRule="auto"/>
        <w:jc w:val="both"/>
        <w:rPr>
          <w:lang w:val="el-GR"/>
        </w:rPr>
      </w:pPr>
      <w:r w:rsidRPr="00CF2B6F">
        <w:rPr>
          <w:lang w:val="el-GR"/>
        </w:rPr>
        <w:t xml:space="preserve">Αυτή η πρόταση έχει μελετηθεί και εγκριθεί από </w:t>
      </w:r>
      <w:r w:rsidR="008718C1">
        <w:rPr>
          <w:lang w:val="el-GR"/>
        </w:rPr>
        <w:t>το Επιστημονικό Συμβούλιο του Ιδρύματος (Νοσοκομείο ή Πανεπιστήμιο)</w:t>
      </w:r>
      <w:r w:rsidRPr="00CF2B6F">
        <w:rPr>
          <w:lang w:val="el-GR"/>
        </w:rPr>
        <w:t>, τ</w:t>
      </w:r>
      <w:r w:rsidR="008718C1">
        <w:rPr>
          <w:lang w:val="el-GR"/>
        </w:rPr>
        <w:t>ου</w:t>
      </w:r>
      <w:r w:rsidRPr="00CF2B6F">
        <w:rPr>
          <w:lang w:val="el-GR"/>
        </w:rPr>
        <w:t xml:space="preserve"> οποί</w:t>
      </w:r>
      <w:r w:rsidR="008718C1">
        <w:rPr>
          <w:lang w:val="el-GR"/>
        </w:rPr>
        <w:t>ου</w:t>
      </w:r>
      <w:r w:rsidRPr="00CF2B6F">
        <w:rPr>
          <w:lang w:val="el-GR"/>
        </w:rPr>
        <w:t xml:space="preserve"> στόχος είναι η διασφάλιση ότι οι συμμετέχοντες είναι προστατευμένοι από οποιαδήποτε βλάβη.  </w:t>
      </w:r>
    </w:p>
    <w:p w14:paraId="06AEC838" w14:textId="66BB9E56" w:rsidR="00CF2B6F" w:rsidRPr="00CF2B6F" w:rsidRDefault="008718C1" w:rsidP="008718C1">
      <w:pPr>
        <w:pStyle w:val="Heading1"/>
        <w:rPr>
          <w:lang w:val="el-GR"/>
        </w:rPr>
      </w:pPr>
      <w:r>
        <w:rPr>
          <w:lang w:val="el-GR"/>
        </w:rPr>
        <w:t>Β</w:t>
      </w:r>
      <w:r w:rsidR="00CF2B6F" w:rsidRPr="00CF2B6F">
        <w:rPr>
          <w:lang w:val="el-GR"/>
        </w:rPr>
        <w:t>. Πιστοποιητικό συγκατάθεσης</w:t>
      </w:r>
    </w:p>
    <w:p w14:paraId="7A43B6D3" w14:textId="12209B11" w:rsidR="00CF2B6F" w:rsidRPr="00CF2B6F" w:rsidRDefault="00CF2B6F" w:rsidP="00CF2B6F">
      <w:pPr>
        <w:spacing w:before="240" w:after="240" w:line="360" w:lineRule="auto"/>
        <w:jc w:val="both"/>
        <w:rPr>
          <w:lang w:val="el-GR"/>
        </w:rPr>
      </w:pPr>
      <w:r w:rsidRPr="00CF2B6F">
        <w:rPr>
          <w:lang w:val="el-GR"/>
        </w:rPr>
        <w:t>Έχω διαβάσει τις προηγούμενες πληροφορίες ή μου τις έχουν διαβάσει. Είχα την ευκαιρία να εκφράσω τις ερωτήσεις μου, οι οποίες μου απαντήθηκαν ικανοποιητικά. Αντιλαμβάνομαι τις υποχρεώσεις μου ως συμμετέχοντα στη μελέτη και έχω κατανοήσει ότι όλα τα στοιχεία που θα παρέχω, θα παραμείνουν ανώνυμα με σεβασμό προς την προσωπικότητά μου. Επιπλέον, έχω κατανοήσει ότι είμαι ελεύθερος να αποσύρω τη συγκατάθεσή μου από τη μελέτη σε οποιαδήποτε στιγμή. Η απόσυρση αυτή δε σημαίνει την απώλεια οποιοδήποτε οφέλους από την παρακολούθησή μου στο ιατρείο.</w:t>
      </w:r>
    </w:p>
    <w:p w14:paraId="60509006" w14:textId="27401F5E" w:rsidR="00CF2B6F" w:rsidRPr="00CF2B6F" w:rsidRDefault="00CF2B6F" w:rsidP="00CF2B6F">
      <w:pPr>
        <w:spacing w:before="240" w:after="240" w:line="360" w:lineRule="auto"/>
        <w:jc w:val="both"/>
        <w:rPr>
          <w:lang w:val="el-GR"/>
        </w:rPr>
      </w:pPr>
      <w:r w:rsidRPr="00CF2B6F">
        <w:rPr>
          <w:lang w:val="el-GR"/>
        </w:rPr>
        <w:t>Συμφωνώ, οικειοθελώς να συμμετάσχω στ</w:t>
      </w:r>
      <w:r w:rsidR="008718C1">
        <w:rPr>
          <w:lang w:val="el-GR"/>
        </w:rPr>
        <w:t xml:space="preserve">ην «Καταγραφή Ασθενών με Αυτοάνοση Ηπατίτιδα» </w:t>
      </w:r>
      <w:r w:rsidRPr="00CF2B6F">
        <w:rPr>
          <w:lang w:val="el-GR"/>
        </w:rPr>
        <w:t>και γνωρίζω ότι τα κλινικά μου στοιχεία θα χρησιμοποιηθούν</w:t>
      </w:r>
      <w:r w:rsidR="008718C1">
        <w:rPr>
          <w:lang w:val="el-GR"/>
        </w:rPr>
        <w:t xml:space="preserve"> αποκλειστικά</w:t>
      </w:r>
      <w:r w:rsidRPr="00CF2B6F">
        <w:rPr>
          <w:lang w:val="el-GR"/>
        </w:rPr>
        <w:t xml:space="preserve"> για επιστημονικούς λόγους.</w:t>
      </w:r>
    </w:p>
    <w:p w14:paraId="0DB2321D" w14:textId="77777777" w:rsidR="00CF2B6F" w:rsidRPr="00CF2B6F" w:rsidRDefault="00CF2B6F" w:rsidP="00CF2B6F">
      <w:pPr>
        <w:spacing w:before="240" w:after="240" w:line="360" w:lineRule="auto"/>
        <w:jc w:val="both"/>
        <w:rPr>
          <w:lang w:val="el-GR"/>
        </w:rPr>
      </w:pPr>
    </w:p>
    <w:p w14:paraId="083946A6" w14:textId="2B128047" w:rsidR="00CF2B6F" w:rsidRPr="00CF2B6F" w:rsidRDefault="00CF2B6F" w:rsidP="00CF2B6F">
      <w:pPr>
        <w:spacing w:before="240" w:after="240" w:line="360" w:lineRule="auto"/>
        <w:jc w:val="both"/>
        <w:rPr>
          <w:lang w:val="el-GR"/>
        </w:rPr>
      </w:pPr>
      <w:r w:rsidRPr="00CF2B6F">
        <w:rPr>
          <w:lang w:val="el-GR"/>
        </w:rPr>
        <w:t>Όνομα συμμετέχοντα (ολογράφως</w:t>
      </w:r>
      <w:r w:rsidR="008718C1">
        <w:rPr>
          <w:lang w:val="el-GR"/>
        </w:rPr>
        <w:t>):</w:t>
      </w:r>
    </w:p>
    <w:p w14:paraId="1858060E" w14:textId="77777777" w:rsidR="00CF2B6F" w:rsidRPr="00CF2B6F" w:rsidRDefault="00CF2B6F" w:rsidP="00CF2B6F">
      <w:pPr>
        <w:spacing w:before="240" w:after="240" w:line="360" w:lineRule="auto"/>
        <w:jc w:val="both"/>
        <w:rPr>
          <w:lang w:val="el-GR"/>
        </w:rPr>
      </w:pPr>
    </w:p>
    <w:p w14:paraId="36242EAC" w14:textId="641B9EF0" w:rsidR="00CF2B6F" w:rsidRPr="00CF2B6F" w:rsidRDefault="00CF2B6F" w:rsidP="00CF2B6F">
      <w:pPr>
        <w:spacing w:before="240" w:after="240" w:line="360" w:lineRule="auto"/>
        <w:jc w:val="both"/>
        <w:rPr>
          <w:lang w:val="el-GR"/>
        </w:rPr>
      </w:pPr>
      <w:r w:rsidRPr="00CF2B6F">
        <w:rPr>
          <w:lang w:val="el-GR"/>
        </w:rPr>
        <w:t>Υπογραφή</w:t>
      </w:r>
      <w:r w:rsidR="008718C1">
        <w:rPr>
          <w:lang w:val="el-GR"/>
        </w:rPr>
        <w:t xml:space="preserve"> </w:t>
      </w:r>
      <w:r w:rsidRPr="00CF2B6F">
        <w:rPr>
          <w:lang w:val="el-GR"/>
        </w:rPr>
        <w:t xml:space="preserve">συμμετέχοντα: </w:t>
      </w:r>
    </w:p>
    <w:p w14:paraId="251F6011" w14:textId="6479789D" w:rsidR="00CF2B6F" w:rsidRPr="00CF2B6F" w:rsidRDefault="00CF2B6F" w:rsidP="00CF2B6F">
      <w:pPr>
        <w:spacing w:before="240" w:after="240" w:line="360" w:lineRule="auto"/>
        <w:jc w:val="both"/>
        <w:rPr>
          <w:lang w:val="el-GR"/>
        </w:rPr>
      </w:pPr>
      <w:r w:rsidRPr="00CF2B6F">
        <w:rPr>
          <w:lang w:val="el-GR"/>
        </w:rPr>
        <w:t xml:space="preserve">Ημερομηνία (ΗΜ/ΜΗΝ/ΕΤΟΣ): </w:t>
      </w:r>
    </w:p>
    <w:p w14:paraId="3FB52F03" w14:textId="77777777" w:rsidR="00CF2B6F" w:rsidRPr="00CF2B6F" w:rsidRDefault="00CF2B6F" w:rsidP="00CF2B6F">
      <w:pPr>
        <w:spacing w:before="240" w:after="240" w:line="360" w:lineRule="auto"/>
        <w:jc w:val="both"/>
        <w:rPr>
          <w:lang w:val="el-GR"/>
        </w:rPr>
      </w:pPr>
    </w:p>
    <w:p w14:paraId="42647D95" w14:textId="7AEC4962" w:rsidR="00CF2B6F" w:rsidRPr="00CF2B6F" w:rsidRDefault="00CF2B6F" w:rsidP="00CF2B6F">
      <w:pPr>
        <w:spacing w:before="240" w:after="240" w:line="360" w:lineRule="auto"/>
        <w:jc w:val="both"/>
        <w:rPr>
          <w:lang w:val="el-GR"/>
        </w:rPr>
      </w:pPr>
      <w:r w:rsidRPr="008718C1">
        <w:rPr>
          <w:u w:val="single"/>
          <w:lang w:val="el-GR"/>
        </w:rPr>
        <w:t>Σε περίπτωση αναλφαβητισμού</w:t>
      </w:r>
      <w:r w:rsidRPr="00CF2B6F">
        <w:rPr>
          <w:lang w:val="el-GR"/>
        </w:rPr>
        <w:t>:</w:t>
      </w:r>
      <w:r w:rsidR="008718C1">
        <w:rPr>
          <w:lang w:val="el-GR"/>
        </w:rPr>
        <w:t xml:space="preserve"> </w:t>
      </w:r>
      <w:r w:rsidRPr="00CF2B6F">
        <w:rPr>
          <w:lang w:val="el-GR"/>
        </w:rPr>
        <w:t>Ένας εγγράμματος μάρτυρας πρέπει να υπογράψει. Συμμετέχοντες που είναι αναλφάβητοι μπορούν να χρησιμοποιήσουν το δακτυλικό αποτύπωμα του αντίχειρά τους.</w:t>
      </w:r>
    </w:p>
    <w:p w14:paraId="24328B6E" w14:textId="77777777" w:rsidR="00CF2B6F" w:rsidRPr="00CF2B6F" w:rsidRDefault="00CF2B6F" w:rsidP="00CF2B6F">
      <w:pPr>
        <w:spacing w:before="240" w:after="240" w:line="360" w:lineRule="auto"/>
        <w:jc w:val="both"/>
        <w:rPr>
          <w:lang w:val="el-GR"/>
        </w:rPr>
      </w:pPr>
    </w:p>
    <w:p w14:paraId="421BCDAF" w14:textId="77777777" w:rsidR="00CF2B6F" w:rsidRPr="00CF2B6F" w:rsidRDefault="00CF2B6F" w:rsidP="00CF2B6F">
      <w:pPr>
        <w:spacing w:before="240" w:after="240" w:line="360" w:lineRule="auto"/>
        <w:jc w:val="both"/>
        <w:rPr>
          <w:lang w:val="el-GR"/>
        </w:rPr>
      </w:pPr>
      <w:r w:rsidRPr="00CF2B6F">
        <w:rPr>
          <w:lang w:val="el-GR"/>
        </w:rPr>
        <w:t>Έχω παρακολουθήσει την ακριβή ανάγνωση του εντύπου συγκατάθεσης στον πιθανό συμμετέχοντα, ο οποίος είχε τη δυνατότητα να εκφράσει τις ερωτήσεις του. Διαβεβαιώνω ότι ο συμμετέχοντας έδωσε τη συγκατάθεσή του ελεύθερα.</w:t>
      </w:r>
    </w:p>
    <w:p w14:paraId="239BAF38" w14:textId="77777777" w:rsidR="00CF2B6F" w:rsidRPr="00CF2B6F" w:rsidRDefault="00CF2B6F" w:rsidP="00CF2B6F">
      <w:pPr>
        <w:spacing w:before="240" w:after="240" w:line="360" w:lineRule="auto"/>
        <w:jc w:val="both"/>
        <w:rPr>
          <w:lang w:val="el-GR"/>
        </w:rPr>
      </w:pPr>
    </w:p>
    <w:p w14:paraId="269DC858" w14:textId="55C82AC3" w:rsidR="00CF2B6F" w:rsidRPr="00CF2B6F" w:rsidRDefault="00CF2B6F" w:rsidP="00CF2B6F">
      <w:pPr>
        <w:spacing w:before="240" w:after="240" w:line="360" w:lineRule="auto"/>
        <w:jc w:val="both"/>
        <w:rPr>
          <w:lang w:val="el-GR"/>
        </w:rPr>
      </w:pPr>
      <w:r w:rsidRPr="00CF2B6F">
        <w:rPr>
          <w:lang w:val="el-GR"/>
        </w:rPr>
        <w:t xml:space="preserve">Όνομα μάρτυρα (ολογράφως): </w:t>
      </w:r>
    </w:p>
    <w:p w14:paraId="0E1B9903" w14:textId="77777777" w:rsidR="00CF2B6F" w:rsidRPr="00CF2B6F" w:rsidRDefault="00CF2B6F" w:rsidP="00CF2B6F">
      <w:pPr>
        <w:spacing w:before="240" w:after="240" w:line="360" w:lineRule="auto"/>
        <w:jc w:val="both"/>
        <w:rPr>
          <w:lang w:val="el-GR"/>
        </w:rPr>
      </w:pPr>
    </w:p>
    <w:p w14:paraId="7B3F1197" w14:textId="12AD4A49" w:rsidR="00CF2B6F" w:rsidRPr="00CF2B6F" w:rsidRDefault="00CF2B6F" w:rsidP="00CF2B6F">
      <w:pPr>
        <w:spacing w:before="240" w:after="240" w:line="360" w:lineRule="auto"/>
        <w:jc w:val="both"/>
        <w:rPr>
          <w:lang w:val="el-GR"/>
        </w:rPr>
      </w:pPr>
      <w:r w:rsidRPr="00CF2B6F">
        <w:rPr>
          <w:lang w:val="el-GR"/>
        </w:rPr>
        <w:t xml:space="preserve">Υπογραφή μάρτυρα: </w:t>
      </w:r>
    </w:p>
    <w:p w14:paraId="3D92B987" w14:textId="31DB8B24" w:rsidR="00CF2B6F" w:rsidRPr="00CF2B6F" w:rsidRDefault="00CF2B6F" w:rsidP="00CF2B6F">
      <w:pPr>
        <w:spacing w:before="240" w:after="240" w:line="360" w:lineRule="auto"/>
        <w:jc w:val="both"/>
        <w:rPr>
          <w:lang w:val="el-GR"/>
        </w:rPr>
      </w:pPr>
      <w:r w:rsidRPr="00CF2B6F">
        <w:rPr>
          <w:lang w:val="el-GR"/>
        </w:rPr>
        <w:t xml:space="preserve">Ημερομηνία (ΗΜ/ΜΗΝ/ΕΤΟΣ):   </w:t>
      </w:r>
    </w:p>
    <w:p w14:paraId="40E44AA2" w14:textId="77777777" w:rsidR="00CF2B6F" w:rsidRPr="00CF2B6F" w:rsidRDefault="00CF2B6F" w:rsidP="00CF2B6F">
      <w:pPr>
        <w:spacing w:before="240" w:after="240" w:line="360" w:lineRule="auto"/>
        <w:jc w:val="both"/>
        <w:rPr>
          <w:lang w:val="el-GR"/>
        </w:rPr>
      </w:pPr>
    </w:p>
    <w:p w14:paraId="2BFC8C3A" w14:textId="7FA6571C" w:rsidR="00CF2B6F" w:rsidRPr="00CF2B6F" w:rsidRDefault="00CF2B6F" w:rsidP="00CF2B6F">
      <w:pPr>
        <w:spacing w:before="240" w:after="240" w:line="360" w:lineRule="auto"/>
        <w:jc w:val="both"/>
        <w:rPr>
          <w:lang w:val="el-GR"/>
        </w:rPr>
      </w:pPr>
      <w:r w:rsidRPr="00CF2B6F">
        <w:rPr>
          <w:lang w:val="el-GR"/>
        </w:rPr>
        <w:t>και Δακτυλικό αποτύπωμα συμμετέχοντα</w:t>
      </w:r>
      <w:r w:rsidR="008718C1">
        <w:rPr>
          <w:lang w:val="el-GR"/>
        </w:rPr>
        <w:t>:</w:t>
      </w:r>
    </w:p>
    <w:p w14:paraId="388395B1" w14:textId="347970B1" w:rsidR="004C30A7" w:rsidRDefault="00CF2B6F" w:rsidP="00CF2B6F">
      <w:pPr>
        <w:spacing w:before="240" w:after="240" w:line="360" w:lineRule="auto"/>
        <w:jc w:val="both"/>
        <w:rPr>
          <w:lang w:val="el-GR"/>
        </w:rPr>
      </w:pPr>
      <w:r w:rsidRPr="008718C1">
        <w:rPr>
          <w:u w:val="single"/>
          <w:lang w:val="el-GR"/>
        </w:rPr>
        <w:t>Δήλωση του ερευνητή / ατόμου που λαμβάνει τη συγκατάθεση</w:t>
      </w:r>
      <w:r w:rsidR="008718C1">
        <w:rPr>
          <w:lang w:val="el-GR"/>
        </w:rPr>
        <w:t xml:space="preserve">: </w:t>
      </w:r>
      <w:r w:rsidRPr="00CF2B6F">
        <w:rPr>
          <w:lang w:val="el-GR"/>
        </w:rPr>
        <w:t>Έχω διαβάσει επακριβώς το ενημερωτικό φυλλάδιο στον πιθανό συμμετέχοντα και με τον καλύτερο δυνατό μου τρόπο διαβεβαιώνω ότι ο συμμετέχοντας το κατανόησε πλήρως. Διαβεβαιώνω επίσης ότι δόθηκε η ευκαιρία στο να εκφράσει όλες τις ερωτήσεις του σχετικά με τη μελέτη, οι οποίες απαντήθηκαν κατάλληλα. Πιστοποιώ ότι ο ασθενής δεν εξαναγκάστηκε στο να δώσει τη συγκατάθεσή του και η οποία δόθηκε ελεύθερα και οικειοθελώς. Ένα αντίγραφο του «Ενυπόγραφου Έντυπου Συγκατάθεσης» δόθηκε στον συμμετέχοντα.</w:t>
      </w:r>
    </w:p>
    <w:p w14:paraId="1D0797FB" w14:textId="77777777" w:rsidR="004C30A7" w:rsidRPr="00CF2B6F" w:rsidRDefault="004C30A7" w:rsidP="00CF2B6F">
      <w:pPr>
        <w:spacing w:before="240" w:after="240" w:line="360" w:lineRule="auto"/>
        <w:jc w:val="both"/>
        <w:rPr>
          <w:lang w:val="el-GR"/>
        </w:rPr>
      </w:pPr>
    </w:p>
    <w:p w14:paraId="3113BC2D" w14:textId="52AF91CE" w:rsidR="00CF2B6F" w:rsidRDefault="00CF2B6F" w:rsidP="00CF2B6F">
      <w:pPr>
        <w:spacing w:before="240" w:after="240" w:line="360" w:lineRule="auto"/>
        <w:jc w:val="both"/>
        <w:rPr>
          <w:lang w:val="el-GR"/>
        </w:rPr>
      </w:pPr>
      <w:r w:rsidRPr="00CF2B6F">
        <w:rPr>
          <w:lang w:val="el-GR"/>
        </w:rPr>
        <w:t>Όνομα ερευνητή / ατόμου που λαμβά</w:t>
      </w:r>
      <w:r w:rsidR="004C30A7">
        <w:rPr>
          <w:lang w:val="el-GR"/>
        </w:rPr>
        <w:t>νει τη συγκατάθεση (ολογράφως):</w:t>
      </w:r>
    </w:p>
    <w:p w14:paraId="31E4FC83" w14:textId="77777777" w:rsidR="004C30A7" w:rsidRPr="00CF2B6F" w:rsidRDefault="004C30A7" w:rsidP="00CF2B6F">
      <w:pPr>
        <w:spacing w:before="240" w:after="240" w:line="360" w:lineRule="auto"/>
        <w:jc w:val="both"/>
        <w:rPr>
          <w:lang w:val="el-GR"/>
        </w:rPr>
      </w:pPr>
    </w:p>
    <w:p w14:paraId="0DA5DDF6" w14:textId="6D59BC1B" w:rsidR="00CF2B6F" w:rsidRPr="00CF2B6F" w:rsidRDefault="00CF2B6F" w:rsidP="00CF2B6F">
      <w:pPr>
        <w:spacing w:before="240" w:after="240" w:line="360" w:lineRule="auto"/>
        <w:jc w:val="both"/>
        <w:rPr>
          <w:lang w:val="el-GR"/>
        </w:rPr>
      </w:pPr>
      <w:r w:rsidRPr="00CF2B6F">
        <w:rPr>
          <w:lang w:val="el-GR"/>
        </w:rPr>
        <w:t xml:space="preserve">Υπογραφή ερευνητή / ατόμου </w:t>
      </w:r>
      <w:r w:rsidR="004C30A7">
        <w:rPr>
          <w:lang w:val="el-GR"/>
        </w:rPr>
        <w:t>που λαμβάνει τη συγκατάθεση:</w:t>
      </w:r>
    </w:p>
    <w:p w14:paraId="2F40EEF9" w14:textId="7C25A582" w:rsidR="00CF2B6F" w:rsidRPr="00CF2B6F" w:rsidRDefault="00CF2B6F" w:rsidP="00CF2B6F">
      <w:pPr>
        <w:spacing w:before="240" w:after="240" w:line="360" w:lineRule="auto"/>
        <w:jc w:val="both"/>
        <w:rPr>
          <w:lang w:val="el-GR"/>
        </w:rPr>
      </w:pPr>
      <w:r w:rsidRPr="00CF2B6F">
        <w:rPr>
          <w:lang w:val="el-GR"/>
        </w:rPr>
        <w:t>Ημερομηνία</w:t>
      </w:r>
      <w:r w:rsidR="008718C1">
        <w:rPr>
          <w:lang w:val="el-GR"/>
        </w:rPr>
        <w:t xml:space="preserve"> </w:t>
      </w:r>
      <w:r w:rsidRPr="00CF2B6F">
        <w:rPr>
          <w:lang w:val="el-GR"/>
        </w:rPr>
        <w:t xml:space="preserve">(ΗΜ/ΜΗΝ/ΕΤΟΣ): </w:t>
      </w:r>
    </w:p>
    <w:p w14:paraId="75DC125C" w14:textId="77777777" w:rsidR="00CF2B6F" w:rsidRPr="009F16BE" w:rsidRDefault="00CF2B6F" w:rsidP="009F16BE">
      <w:pPr>
        <w:spacing w:before="240" w:after="240" w:line="360" w:lineRule="auto"/>
        <w:jc w:val="both"/>
        <w:rPr>
          <w:lang w:val="el-GR"/>
        </w:rPr>
      </w:pPr>
    </w:p>
    <w:sectPr w:rsidR="00CF2B6F" w:rsidRPr="009F16BE" w:rsidSect="00936973">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D2377" w14:textId="77777777" w:rsidR="002D66FC" w:rsidRDefault="002D66FC" w:rsidP="00BC3B20">
      <w:r>
        <w:separator/>
      </w:r>
    </w:p>
  </w:endnote>
  <w:endnote w:type="continuationSeparator" w:id="0">
    <w:p w14:paraId="5BDD108B" w14:textId="77777777" w:rsidR="002D66FC" w:rsidRDefault="002D66FC" w:rsidP="00BC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92287" w14:textId="77777777" w:rsidR="00ED7A4E" w:rsidRDefault="00ED7A4E" w:rsidP="00613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6459A" w14:textId="77777777" w:rsidR="00ED7A4E" w:rsidRDefault="00ED7A4E" w:rsidP="00BC3B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4B8A" w14:textId="039721FC" w:rsidR="00ED7A4E" w:rsidRDefault="00ED7A4E" w:rsidP="00294337">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83F5" w14:textId="57FF6BA1" w:rsidR="00ED7A4E" w:rsidRPr="00294337" w:rsidRDefault="00ED7A4E" w:rsidP="00294337">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9ECA" w14:textId="7CD0EA55" w:rsidR="00ED7A4E" w:rsidRDefault="00ED7A4E" w:rsidP="00613D7C">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850EC" w14:textId="77777777" w:rsidR="002D66FC" w:rsidRDefault="002D66FC" w:rsidP="00BC3B20">
      <w:r>
        <w:separator/>
      </w:r>
    </w:p>
  </w:footnote>
  <w:footnote w:type="continuationSeparator" w:id="0">
    <w:p w14:paraId="55AEAF57" w14:textId="77777777" w:rsidR="002D66FC" w:rsidRDefault="002D66FC" w:rsidP="00BC3B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5331"/>
    <w:multiLevelType w:val="hybridMultilevel"/>
    <w:tmpl w:val="88604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7A3D2A"/>
    <w:multiLevelType w:val="hybridMultilevel"/>
    <w:tmpl w:val="63261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1B6FE4"/>
    <w:multiLevelType w:val="hybridMultilevel"/>
    <w:tmpl w:val="8E72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B6F9C"/>
    <w:multiLevelType w:val="hybridMultilevel"/>
    <w:tmpl w:val="26981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0C4FDF"/>
    <w:multiLevelType w:val="hybridMultilevel"/>
    <w:tmpl w:val="B964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A80688"/>
    <w:multiLevelType w:val="hybridMultilevel"/>
    <w:tmpl w:val="9ADA1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02057A9"/>
    <w:multiLevelType w:val="hybridMultilevel"/>
    <w:tmpl w:val="7E2AAE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0E412EC"/>
    <w:multiLevelType w:val="hybridMultilevel"/>
    <w:tmpl w:val="4D0C2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274618D"/>
    <w:multiLevelType w:val="hybridMultilevel"/>
    <w:tmpl w:val="74C2A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D3E22"/>
    <w:multiLevelType w:val="hybridMultilevel"/>
    <w:tmpl w:val="D40A4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3BA18B8"/>
    <w:multiLevelType w:val="hybridMultilevel"/>
    <w:tmpl w:val="E94EF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7EA303F"/>
    <w:multiLevelType w:val="hybridMultilevel"/>
    <w:tmpl w:val="5AFCE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4"/>
  </w:num>
  <w:num w:numId="4">
    <w:abstractNumId w:val="7"/>
  </w:num>
  <w:num w:numId="5">
    <w:abstractNumId w:val="3"/>
  </w:num>
  <w:num w:numId="6">
    <w:abstractNumId w:val="9"/>
  </w:num>
  <w:num w:numId="7">
    <w:abstractNumId w:val="5"/>
  </w:num>
  <w:num w:numId="8">
    <w:abstractNumId w:val="6"/>
  </w:num>
  <w:num w:numId="9">
    <w:abstractNumId w:val="10"/>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E6"/>
    <w:rsid w:val="00003333"/>
    <w:rsid w:val="00013A5E"/>
    <w:rsid w:val="000769F9"/>
    <w:rsid w:val="00086EE6"/>
    <w:rsid w:val="000B4399"/>
    <w:rsid w:val="001131A7"/>
    <w:rsid w:val="00195695"/>
    <w:rsid w:val="00242D3B"/>
    <w:rsid w:val="00257D96"/>
    <w:rsid w:val="00294337"/>
    <w:rsid w:val="002D66FC"/>
    <w:rsid w:val="0031261E"/>
    <w:rsid w:val="0032575F"/>
    <w:rsid w:val="00360A67"/>
    <w:rsid w:val="00363608"/>
    <w:rsid w:val="00417B52"/>
    <w:rsid w:val="00473110"/>
    <w:rsid w:val="00483488"/>
    <w:rsid w:val="004966D2"/>
    <w:rsid w:val="004C30A7"/>
    <w:rsid w:val="005E2FDB"/>
    <w:rsid w:val="00613D7C"/>
    <w:rsid w:val="006B1B48"/>
    <w:rsid w:val="006E6903"/>
    <w:rsid w:val="0075646B"/>
    <w:rsid w:val="00767903"/>
    <w:rsid w:val="007D1F95"/>
    <w:rsid w:val="007D2A58"/>
    <w:rsid w:val="007E747D"/>
    <w:rsid w:val="007F3108"/>
    <w:rsid w:val="0084426D"/>
    <w:rsid w:val="008718C1"/>
    <w:rsid w:val="008957F2"/>
    <w:rsid w:val="008E659D"/>
    <w:rsid w:val="00936973"/>
    <w:rsid w:val="009C3D45"/>
    <w:rsid w:val="009F16BE"/>
    <w:rsid w:val="00A1759E"/>
    <w:rsid w:val="00AA0FF1"/>
    <w:rsid w:val="00B30871"/>
    <w:rsid w:val="00B809F2"/>
    <w:rsid w:val="00B9388B"/>
    <w:rsid w:val="00BC3B20"/>
    <w:rsid w:val="00BF6532"/>
    <w:rsid w:val="00C4140D"/>
    <w:rsid w:val="00C50115"/>
    <w:rsid w:val="00C92147"/>
    <w:rsid w:val="00CB0EDD"/>
    <w:rsid w:val="00CB379A"/>
    <w:rsid w:val="00CC510B"/>
    <w:rsid w:val="00CF2B6F"/>
    <w:rsid w:val="00D218FD"/>
    <w:rsid w:val="00D26504"/>
    <w:rsid w:val="00D50363"/>
    <w:rsid w:val="00D959C3"/>
    <w:rsid w:val="00DD41D6"/>
    <w:rsid w:val="00DE3344"/>
    <w:rsid w:val="00DE6307"/>
    <w:rsid w:val="00DF1B45"/>
    <w:rsid w:val="00DF5CF2"/>
    <w:rsid w:val="00EB2DB2"/>
    <w:rsid w:val="00ED7A4E"/>
    <w:rsid w:val="00F33052"/>
    <w:rsid w:val="00F729E2"/>
    <w:rsid w:val="00F97670"/>
    <w:rsid w:val="00FB71F3"/>
    <w:rsid w:val="00FC70B0"/>
    <w:rsid w:val="00FE194C"/>
    <w:rsid w:val="00FF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87A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2D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2D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5E"/>
    <w:pPr>
      <w:ind w:left="720"/>
      <w:contextualSpacing/>
    </w:pPr>
  </w:style>
  <w:style w:type="paragraph" w:styleId="Title">
    <w:name w:val="Title"/>
    <w:basedOn w:val="Normal"/>
    <w:next w:val="Normal"/>
    <w:link w:val="TitleChar"/>
    <w:uiPriority w:val="10"/>
    <w:qFormat/>
    <w:rsid w:val="00EB2D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D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2D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2D3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0769F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E6307"/>
  </w:style>
  <w:style w:type="paragraph" w:styleId="Footer">
    <w:name w:val="footer"/>
    <w:basedOn w:val="Normal"/>
    <w:link w:val="FooterChar"/>
    <w:uiPriority w:val="99"/>
    <w:unhideWhenUsed/>
    <w:rsid w:val="00BC3B20"/>
    <w:pPr>
      <w:tabs>
        <w:tab w:val="center" w:pos="4320"/>
        <w:tab w:val="right" w:pos="8640"/>
      </w:tabs>
    </w:pPr>
  </w:style>
  <w:style w:type="character" w:customStyle="1" w:styleId="FooterChar">
    <w:name w:val="Footer Char"/>
    <w:basedOn w:val="DefaultParagraphFont"/>
    <w:link w:val="Footer"/>
    <w:uiPriority w:val="99"/>
    <w:rsid w:val="00BC3B20"/>
  </w:style>
  <w:style w:type="character" w:styleId="PageNumber">
    <w:name w:val="page number"/>
    <w:basedOn w:val="DefaultParagraphFont"/>
    <w:uiPriority w:val="99"/>
    <w:semiHidden/>
    <w:unhideWhenUsed/>
    <w:rsid w:val="00BC3B20"/>
  </w:style>
  <w:style w:type="paragraph" w:styleId="Header">
    <w:name w:val="header"/>
    <w:basedOn w:val="Normal"/>
    <w:link w:val="HeaderChar"/>
    <w:uiPriority w:val="99"/>
    <w:unhideWhenUsed/>
    <w:rsid w:val="00BC3B20"/>
    <w:pPr>
      <w:tabs>
        <w:tab w:val="center" w:pos="4320"/>
        <w:tab w:val="right" w:pos="8640"/>
      </w:tabs>
    </w:pPr>
  </w:style>
  <w:style w:type="character" w:customStyle="1" w:styleId="HeaderChar">
    <w:name w:val="Header Char"/>
    <w:basedOn w:val="DefaultParagraphFont"/>
    <w:link w:val="Header"/>
    <w:uiPriority w:val="99"/>
    <w:rsid w:val="00BC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27F2-C333-4E46-A895-B2DFCAFB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2358</Words>
  <Characters>13444</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Εισαγωγή</vt:lpstr>
      <vt:lpstr>Στόχοι</vt:lpstr>
      <vt:lpstr>Πληθυσμός Μελέτης</vt:lpstr>
      <vt:lpstr>Κριτήρια Ένταξης</vt:lpstr>
      <vt:lpstr>Οργάνωση - Διαδικασία Καταγραφής</vt:lpstr>
      <vt:lpstr>    </vt:lpstr>
      <vt:lpstr>    Εκτιμήσεις &amp; Διαδικασίες</vt:lpstr>
      <vt:lpstr>    Έντυπο καταγραφής ασθενών και ηλεκτρονικό έντυπο καταγραφής ασθενών</vt:lpstr>
      <vt:lpstr>    Ανωνυμία: Κωδικοί ασθενών</vt:lpstr>
      <vt:lpstr>ΒΙΒΛΙΟΓΡΑΦΙΑ</vt:lpstr>
      <vt:lpstr>Α. Ενημερωτικό φυλλάδιο</vt:lpstr>
      <vt:lpstr>    Τι περιλαμβάνει η μελέτη;</vt:lpstr>
      <vt:lpstr>    Ποιοι μπορούν να λάβουν μέρος;</vt:lpstr>
      <vt:lpstr>    Διαδικασίες</vt:lpstr>
      <vt:lpstr>    Ποια είναι η διάρκεια της ερευνητικής μελέτης;</vt:lpstr>
      <vt:lpstr>    Ποιοι είναι οι κίνδυνοι και ποιο το όφελος από τη συμμετοχή στη μελέτη;</vt:lpstr>
      <vt:lpstr>    Εμπιστευτικότητα</vt:lpstr>
      <vt:lpstr>    Τι θα συμβεί εάν δεν θέλω να συμμετέχω;</vt:lpstr>
      <vt:lpstr>    Με ποιον μπορώ να επικοινωνήσω;</vt:lpstr>
      <vt:lpstr>Β. Πιστοποιητικό συγκατάθεσης</vt:lpstr>
    </vt:vector>
  </TitlesOfParts>
  <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Nikolaos Gatselis</cp:lastModifiedBy>
  <cp:revision>6</cp:revision>
  <cp:lastPrinted>2015-10-22T18:15:00Z</cp:lastPrinted>
  <dcterms:created xsi:type="dcterms:W3CDTF">2015-10-22T18:15:00Z</dcterms:created>
  <dcterms:modified xsi:type="dcterms:W3CDTF">2016-02-16T21:43:00Z</dcterms:modified>
</cp:coreProperties>
</file>